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bidi w:val="0"/>
        <w:spacing w:lineRule="atLeast" w:line="100" w:before="0" w:after="0"/>
        <w:ind w:left="0" w:right="0" w:firstLine="5953"/>
        <w:jc w:val="left"/>
        <w:rPr>
          <w:rFonts w:ascii="Times New Roman" w:hAnsi="Times New Roman"/>
          <w:b/>
          <w:b/>
          <w:bCs/>
          <w:sz w:val="26"/>
          <w:szCs w:val="26"/>
        </w:rPr>
      </w:pPr>
      <w:r>
        <w:rPr>
          <w:rFonts w:ascii="Times New Roman" w:hAnsi="Times New Roman"/>
          <w:b/>
          <w:bCs/>
          <w:sz w:val="26"/>
          <w:szCs w:val="26"/>
        </w:rPr>
      </w:r>
    </w:p>
    <w:p>
      <w:pPr>
        <w:pStyle w:val="Normal"/>
        <w:spacing w:lineRule="auto" w:line="240" w:before="0" w:after="0"/>
        <w:jc w:val="center"/>
        <w:rPr/>
      </w:pPr>
      <w:r>
        <w:rPr>
          <w:rFonts w:ascii="Times New Roman" w:hAnsi="Times New Roman"/>
          <w:b/>
          <w:bCs/>
          <w:sz w:val="26"/>
          <w:szCs w:val="26"/>
        </w:rPr>
        <w:t>Правила проведения</w:t>
      </w:r>
    </w:p>
    <w:p>
      <w:pPr>
        <w:pStyle w:val="Normal"/>
        <w:spacing w:lineRule="auto" w:line="240" w:before="0" w:after="0"/>
        <w:jc w:val="center"/>
        <w:rPr/>
      </w:pPr>
      <w:r>
        <w:rPr>
          <w:rFonts w:ascii="Times New Roman" w:hAnsi="Times New Roman"/>
          <w:b/>
          <w:bCs/>
          <w:sz w:val="26"/>
          <w:szCs w:val="26"/>
        </w:rPr>
        <w:t>Скидочной акции</w:t>
      </w:r>
    </w:p>
    <w:p>
      <w:pPr>
        <w:pStyle w:val="Normal"/>
        <w:spacing w:lineRule="auto" w:line="240" w:before="0" w:after="0"/>
        <w:jc w:val="center"/>
        <w:rPr/>
      </w:pPr>
      <w:r>
        <w:rPr>
          <w:rFonts w:ascii="Times New Roman" w:hAnsi="Times New Roman"/>
          <w:b/>
          <w:bCs/>
          <w:sz w:val="26"/>
          <w:szCs w:val="26"/>
        </w:rPr>
        <w:t>«Приведи друзей и получите скидку»</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 xml:space="preserve">1.  Общие положения  </w:t>
      </w:r>
    </w:p>
    <w:p>
      <w:pPr>
        <w:pStyle w:val="Normal"/>
        <w:spacing w:lineRule="auto" w:line="240" w:before="0" w:after="0"/>
        <w:jc w:val="both"/>
        <w:rPr/>
      </w:pPr>
      <w:r>
        <w:rPr>
          <w:rFonts w:ascii="Times New Roman" w:hAnsi="Times New Roman"/>
          <w:b/>
          <w:bCs/>
          <w:sz w:val="26"/>
          <w:szCs w:val="26"/>
        </w:rPr>
        <w:t>Акция «Приведи дру</w:t>
      </w:r>
      <w:r>
        <w:rPr>
          <w:rFonts w:ascii="Times New Roman" w:hAnsi="Times New Roman"/>
          <w:b/>
          <w:bCs/>
          <w:sz w:val="26"/>
          <w:szCs w:val="26"/>
          <w:lang w:val="ru-RU"/>
        </w:rPr>
        <w:t>зей и получите скидку</w:t>
      </w:r>
      <w:r>
        <w:rPr>
          <w:rFonts w:ascii="Times New Roman" w:hAnsi="Times New Roman"/>
          <w:b/>
          <w:bCs/>
          <w:sz w:val="26"/>
          <w:szCs w:val="26"/>
        </w:rPr>
        <w:t>»</w:t>
      </w:r>
      <w:r>
        <w:rPr>
          <w:rFonts w:ascii="Times New Roman" w:hAnsi="Times New Roman"/>
          <w:sz w:val="26"/>
          <w:szCs w:val="26"/>
        </w:rPr>
        <w:t xml:space="preserve"> (далее - «Акция») является стимулирующей акцией, представляющей собой комплекс мероприятий, целями проведения которой является стимулирование потребительского спроса, обеспечения эффективного сбыта предоставляемых услуг, привлечения внимания, повышения узнаваемости и лояльности к бренду, поддержания и увеличения интереса Участников к продуктам и услугам Организатора акции с целью их дальнейшего продвижения на рынке.</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2. Сведения об организаторе проведения Акции</w:t>
      </w:r>
    </w:p>
    <w:p>
      <w:pPr>
        <w:pStyle w:val="Normal"/>
        <w:spacing w:lineRule="auto" w:line="240" w:before="0" w:after="0"/>
        <w:jc w:val="both"/>
        <w:rPr/>
      </w:pPr>
      <w:r>
        <w:rPr>
          <w:rFonts w:ascii="Times New Roman" w:hAnsi="Times New Roman"/>
          <w:sz w:val="24"/>
          <w:szCs w:val="24"/>
        </w:rPr>
        <w:tab/>
        <w:t xml:space="preserve">2.1. </w:t>
      </w:r>
      <w:r>
        <w:rPr>
          <w:rFonts w:ascii="Times New Roman" w:hAnsi="Times New Roman"/>
          <w:sz w:val="26"/>
          <w:szCs w:val="26"/>
        </w:rPr>
        <w:t>Полное наименование: Общество с ограниченной ответственностью «МЕДФАРМКЛИНИК».</w:t>
        <w:tab/>
      </w:r>
    </w:p>
    <w:p>
      <w:pPr>
        <w:pStyle w:val="Normal"/>
        <w:spacing w:lineRule="auto" w:line="240" w:before="0" w:after="0"/>
        <w:jc w:val="both"/>
        <w:rPr/>
      </w:pPr>
      <w:r>
        <w:rPr>
          <w:rFonts w:ascii="Times New Roman" w:hAnsi="Times New Roman"/>
          <w:sz w:val="26"/>
          <w:szCs w:val="26"/>
        </w:rPr>
        <w:tab/>
        <w:t>2.2. Сокращенное наименование: ООО «МЕДФАРМКЛИНИК».</w:t>
      </w:r>
    </w:p>
    <w:p>
      <w:pPr>
        <w:pStyle w:val="Normal"/>
        <w:spacing w:lineRule="auto" w:line="240" w:before="0" w:after="0"/>
        <w:jc w:val="both"/>
        <w:rPr/>
      </w:pPr>
      <w:r>
        <w:rPr>
          <w:rFonts w:ascii="Times New Roman" w:hAnsi="Times New Roman"/>
          <w:sz w:val="26"/>
          <w:szCs w:val="26"/>
        </w:rPr>
        <w:tab/>
        <w:t xml:space="preserve">2.3. Юридический адрес: 350053, г. Краснодар, ул. Баварская, д. 8. </w:t>
      </w:r>
    </w:p>
    <w:p>
      <w:pPr>
        <w:pStyle w:val="Normal"/>
        <w:spacing w:lineRule="auto" w:line="240" w:before="0" w:after="0"/>
        <w:jc w:val="both"/>
        <w:rPr/>
      </w:pPr>
      <w:r>
        <w:rPr>
          <w:rFonts w:ascii="Times New Roman" w:hAnsi="Times New Roman"/>
          <w:sz w:val="26"/>
          <w:szCs w:val="26"/>
        </w:rPr>
        <w:tab/>
        <w:t>2.4. ИНН 2311247780</w:t>
      </w:r>
    </w:p>
    <w:p>
      <w:pPr>
        <w:pStyle w:val="Normal"/>
        <w:spacing w:lineRule="auto" w:line="240" w:before="0" w:after="0"/>
        <w:jc w:val="both"/>
        <w:rPr/>
      </w:pPr>
      <w:r>
        <w:rPr>
          <w:rFonts w:ascii="Times New Roman" w:hAnsi="Times New Roman"/>
          <w:sz w:val="26"/>
          <w:szCs w:val="26"/>
        </w:rPr>
        <w:tab/>
        <w:t xml:space="preserve">2.5. ОГРН 1172375091063. </w:t>
      </w:r>
    </w:p>
    <w:p>
      <w:pPr>
        <w:pStyle w:val="Normal"/>
        <w:spacing w:lineRule="auto" w:line="240" w:before="0" w:after="0"/>
        <w:jc w:val="both"/>
        <w:rPr/>
      </w:pPr>
      <w:r>
        <w:rPr>
          <w:rFonts w:ascii="Times New Roman" w:hAnsi="Times New Roman"/>
          <w:sz w:val="26"/>
          <w:szCs w:val="26"/>
        </w:rPr>
        <w:tab/>
        <w:t xml:space="preserve">2.6. Сайт в сети Интернет, на котором будет размещена информация о проводимой Акции: амадеусмед.рф (далее – Сайт).   </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2.7. Место предоставления медицинских услуг по акции:</w:t>
      </w:r>
    </w:p>
    <w:p>
      <w:pPr>
        <w:pStyle w:val="Normal"/>
        <w:spacing w:lineRule="auto" w:line="240" w:before="0" w:after="0"/>
        <w:jc w:val="both"/>
        <w:rPr/>
      </w:pPr>
      <w:r>
        <w:rPr>
          <w:rFonts w:ascii="Times New Roman" w:hAnsi="Times New Roman"/>
          <w:sz w:val="26"/>
          <w:szCs w:val="26"/>
        </w:rPr>
        <w:tab/>
        <w:t>1) Медицинский центр «АМАДЕУС» ООО «МЕДФАРМКЛИНИК»: г. Краснодар, Баварская ул., д. 8.</w:t>
      </w:r>
    </w:p>
    <w:p>
      <w:pPr>
        <w:pStyle w:val="Normal"/>
        <w:spacing w:lineRule="auto" w:line="240" w:before="0" w:after="0"/>
        <w:jc w:val="both"/>
        <w:rPr/>
      </w:pPr>
      <w:r>
        <w:rPr>
          <w:rFonts w:ascii="Times New Roman" w:hAnsi="Times New Roman"/>
          <w:sz w:val="26"/>
          <w:szCs w:val="26"/>
        </w:rPr>
        <w:tab/>
        <w:t>2) Медицинский центр «АМАДЕУС» ООО «МЕДФАРМКЛИНИК»: г. Краснодар, Красных Партизан ул., д. 1/3, корпус 6.</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6"/>
          <w:szCs w:val="26"/>
        </w:rPr>
        <w:tab/>
        <w:t>3. Участники Акции</w:t>
      </w:r>
    </w:p>
    <w:p>
      <w:pPr>
        <w:pStyle w:val="Normal"/>
        <w:spacing w:lineRule="auto" w:line="240" w:before="0" w:after="0"/>
        <w:jc w:val="both"/>
        <w:rPr/>
      </w:pPr>
      <w:r>
        <w:rPr>
          <w:rFonts w:ascii="Times New Roman" w:hAnsi="Times New Roman"/>
          <w:sz w:val="26"/>
          <w:szCs w:val="26"/>
        </w:rPr>
        <w:tab/>
        <w:t>3.1. Участниками Акции могут являться дееспособные физические лица, достигшие восемнадцати лет, или дееспособные лица до 18 лет (далее – несовершеннолетние), в лице своих законных представителей.</w:t>
      </w:r>
    </w:p>
    <w:p>
      <w:pPr>
        <w:pStyle w:val="Normal"/>
        <w:spacing w:lineRule="auto" w:line="240" w:before="0" w:after="0"/>
        <w:jc w:val="both"/>
        <w:rPr/>
      </w:pPr>
      <w:r>
        <w:rPr>
          <w:rFonts w:ascii="Times New Roman" w:hAnsi="Times New Roman"/>
          <w:sz w:val="26"/>
          <w:szCs w:val="26"/>
        </w:rPr>
        <w:tab/>
        <w:t>3.2. Каждый Участник Акции подтверждает, что он ознакомлен с настоящими Правилами, безусловно и безоговорочно принимает их условия и гарантирует, что будет соблюдать их в течение всего срока проведения Акции.</w:t>
      </w:r>
    </w:p>
    <w:p>
      <w:pPr>
        <w:pStyle w:val="Normal"/>
        <w:spacing w:lineRule="auto" w:line="240" w:before="0" w:after="0"/>
        <w:jc w:val="both"/>
        <w:rPr/>
      </w:pPr>
      <w:r>
        <w:rPr>
          <w:rFonts w:ascii="Times New Roman" w:hAnsi="Times New Roman"/>
          <w:sz w:val="26"/>
          <w:szCs w:val="26"/>
        </w:rPr>
        <w:tab/>
        <w:t>3.3. Лица, соответствующие настоящим Правилам и выполнившие требования, установленные настоящими Правилами, далее по тексту настоящих Правил именуются Участниками Акции или Участниками.</w:t>
      </w:r>
    </w:p>
    <w:p>
      <w:pPr>
        <w:pStyle w:val="Normal"/>
        <w:spacing w:lineRule="auto" w:line="240" w:before="0" w:after="0"/>
        <w:jc w:val="both"/>
        <w:rPr/>
      </w:pPr>
      <w:r>
        <w:rPr>
          <w:rFonts w:ascii="Times New Roman" w:hAnsi="Times New Roman"/>
          <w:b/>
          <w:bCs/>
          <w:sz w:val="26"/>
          <w:szCs w:val="26"/>
        </w:rPr>
        <w:tab/>
      </w:r>
      <w:r>
        <w:rPr>
          <w:rFonts w:ascii="Times New Roman" w:hAnsi="Times New Roman"/>
          <w:sz w:val="26"/>
          <w:szCs w:val="26"/>
        </w:rPr>
        <w:t>3.4. Участники имеют права и несут обязанности, установленные действующим законодательством Российской Федерации, а также настоящими Правилами.</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4. Общие сроки проведения Акции</w:t>
      </w:r>
    </w:p>
    <w:p>
      <w:pPr>
        <w:pStyle w:val="Normal"/>
        <w:spacing w:lineRule="auto" w:line="240" w:before="0" w:after="0"/>
        <w:jc w:val="both"/>
        <w:rPr/>
      </w:pPr>
      <w:r>
        <w:rPr>
          <w:rFonts w:ascii="Times New Roman" w:hAnsi="Times New Roman"/>
          <w:sz w:val="24"/>
          <w:szCs w:val="24"/>
        </w:rPr>
        <w:tab/>
      </w:r>
      <w:bookmarkStart w:id="0" w:name="__DdeLink__235_1933059613"/>
      <w:r>
        <w:rPr>
          <w:rFonts w:ascii="Times New Roman" w:hAnsi="Times New Roman"/>
          <w:sz w:val="26"/>
          <w:szCs w:val="26"/>
        </w:rPr>
        <w:t xml:space="preserve">4.1. Общие сроки проведения Акции: </w:t>
      </w:r>
      <w:r>
        <w:rPr>
          <w:rFonts w:ascii="Times New Roman" w:hAnsi="Times New Roman"/>
          <w:color w:val="000000"/>
          <w:sz w:val="26"/>
          <w:szCs w:val="26"/>
        </w:rPr>
        <w:t xml:space="preserve">с 01.10.2018 года по 31.12.2025 года. </w:t>
      </w:r>
      <w:bookmarkEnd w:id="0"/>
    </w:p>
    <w:p>
      <w:pPr>
        <w:pStyle w:val="Normal"/>
        <w:spacing w:lineRule="auto" w:line="240" w:before="0" w:after="0"/>
        <w:jc w:val="both"/>
        <w:rPr/>
      </w:pPr>
      <w:r>
        <w:rPr>
          <w:rFonts w:ascii="Times New Roman" w:hAnsi="Times New Roman"/>
          <w:sz w:val="26"/>
          <w:szCs w:val="26"/>
        </w:rPr>
        <w:tab/>
        <w:t>4.2. Организатор Акции имеет право на продление срока проведения Акции или на досрочное завершение Акции, изменение условий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pPr>
      <w:r>
        <w:rPr>
          <w:rFonts w:ascii="Times New Roman" w:hAnsi="Times New Roman"/>
          <w:sz w:val="26"/>
          <w:szCs w:val="26"/>
        </w:rPr>
        <w:tab/>
        <w:t>Организатор оставляет за собой право на  свое усмотрение в одностороннем порядке прекратить, изменить или временно приостановить проведение Акции, если по какой-то причине любой аспект настоящей Акции не может проводиться так, как это запланировано, включая любую причину, неконтролируемую Организатором, которая искажает или затрагивает исполнение, безопасность, честность, целостность или надлежащее проведение Акции, при условии заблаговременного размещения соответствующего уведомления/редакции Правил Акции на Сайте, не позднее чем за 5 календарных дней до их вступления в силу.</w:t>
      </w:r>
    </w:p>
    <w:p>
      <w:pPr>
        <w:pStyle w:val="Normal"/>
        <w:spacing w:lineRule="auto" w:line="240" w:before="0" w:after="0"/>
        <w:jc w:val="both"/>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jc w:val="both"/>
        <w:rPr>
          <w:sz w:val="26"/>
          <w:szCs w:val="26"/>
        </w:rPr>
      </w:pPr>
      <w:r>
        <w:rPr>
          <w:rFonts w:ascii="Times New Roman" w:hAnsi="Times New Roman"/>
          <w:b/>
          <w:bCs/>
          <w:sz w:val="26"/>
          <w:szCs w:val="26"/>
        </w:rPr>
        <w:tab/>
        <w:t>5. Порядок и способ информирования Участников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5.1. Информирование участников Акции и потенциальных участников Акции об условиях её проведения происходит посредством:</w:t>
      </w:r>
    </w:p>
    <w:p>
      <w:pPr>
        <w:pStyle w:val="Normal"/>
        <w:spacing w:lineRule="auto" w:line="240" w:before="0" w:after="0"/>
        <w:jc w:val="both"/>
        <w:rPr/>
      </w:pPr>
      <w:r>
        <w:rPr>
          <w:rFonts w:ascii="Times New Roman" w:hAnsi="Times New Roman"/>
          <w:color w:val="000000"/>
          <w:sz w:val="26"/>
          <w:szCs w:val="26"/>
        </w:rPr>
        <w:tab/>
        <w:t xml:space="preserve">5.1.1. </w:t>
      </w:r>
      <w:r>
        <w:rPr>
          <w:rFonts w:ascii="Times New Roman" w:hAnsi="Times New Roman"/>
          <w:sz w:val="26"/>
          <w:szCs w:val="26"/>
        </w:rPr>
        <w:t xml:space="preserve"> Размещения информации на Сайте </w:t>
      </w:r>
      <w:r>
        <w:rPr>
          <w:rStyle w:val="Style14"/>
          <w:rFonts w:ascii="Times New Roman" w:hAnsi="Times New Roman"/>
          <w:color w:val="auto"/>
          <w:sz w:val="26"/>
          <w:szCs w:val="26"/>
          <w:u w:val="none"/>
        </w:rPr>
        <w:t>амадеусмед.рф –</w:t>
      </w:r>
      <w:r>
        <w:rPr>
          <w:rFonts w:ascii="Times New Roman" w:hAnsi="Times New Roman"/>
          <w:sz w:val="26"/>
          <w:szCs w:val="26"/>
        </w:rPr>
        <w:t xml:space="preserve"> в разделе </w:t>
      </w:r>
      <w:r>
        <w:rPr>
          <w:rFonts w:ascii="Times New Roman" w:hAnsi="Times New Roman"/>
          <w:b/>
          <w:bCs/>
          <w:sz w:val="26"/>
          <w:szCs w:val="26"/>
        </w:rPr>
        <w:t>«</w:t>
      </w:r>
      <w:r>
        <w:rPr>
          <w:rFonts w:ascii="Times New Roman" w:hAnsi="Times New Roman"/>
          <w:sz w:val="26"/>
          <w:szCs w:val="26"/>
        </w:rPr>
        <w:t>Акции</w:t>
      </w:r>
      <w:r>
        <w:rPr>
          <w:rFonts w:ascii="Times New Roman" w:hAnsi="Times New Roman"/>
          <w:b/>
          <w:bCs/>
          <w:sz w:val="26"/>
          <w:szCs w:val="26"/>
        </w:rPr>
        <w:t>».</w:t>
      </w:r>
    </w:p>
    <w:p>
      <w:pPr>
        <w:pStyle w:val="Normal"/>
        <w:spacing w:lineRule="auto" w:line="240" w:before="0" w:after="0"/>
        <w:jc w:val="both"/>
        <w:rPr/>
      </w:pPr>
      <w:r>
        <w:rPr>
          <w:rFonts w:ascii="Times New Roman" w:hAnsi="Times New Roman"/>
          <w:sz w:val="26"/>
          <w:szCs w:val="26"/>
        </w:rPr>
        <w:tab/>
        <w:t>5.1.2. Размещения информации на территории структурных подразделений Организатора по месту оказания платных медицинских услуг</w:t>
      </w:r>
      <w:r>
        <w:rPr>
          <w:rFonts w:ascii="Times New Roman" w:hAnsi="Times New Roman"/>
          <w:sz w:val="24"/>
          <w:szCs w:val="24"/>
        </w:rPr>
        <w:t>.</w:t>
      </w:r>
    </w:p>
    <w:p>
      <w:pPr>
        <w:pStyle w:val="Normal"/>
        <w:spacing w:lineRule="auto" w:line="240" w:before="0" w:after="0"/>
        <w:jc w:val="both"/>
        <w:rPr/>
      </w:pPr>
      <w:r>
        <w:rPr>
          <w:rFonts w:ascii="Times New Roman" w:hAnsi="Times New Roman"/>
          <w:sz w:val="26"/>
          <w:szCs w:val="26"/>
          <w:lang w:val="en-US"/>
        </w:rPr>
        <w:tab/>
      </w:r>
    </w:p>
    <w:p>
      <w:pPr>
        <w:pStyle w:val="Normal"/>
        <w:spacing w:lineRule="auto" w:line="240" w:before="0" w:after="0"/>
        <w:jc w:val="both"/>
        <w:rPr/>
      </w:pPr>
      <w:r>
        <w:rPr>
          <w:rFonts w:ascii="Times New Roman" w:hAnsi="Times New Roman"/>
          <w:b/>
          <w:bCs/>
          <w:sz w:val="26"/>
          <w:szCs w:val="26"/>
        </w:rPr>
        <w:tab/>
      </w:r>
      <w:r>
        <w:rPr>
          <w:rFonts w:ascii="Times New Roman" w:hAnsi="Times New Roman"/>
          <w:b/>
          <w:bCs/>
          <w:color w:val="000000"/>
          <w:sz w:val="26"/>
          <w:szCs w:val="26"/>
        </w:rPr>
        <w:t>6. Порядок участия и проведения Акции</w:t>
      </w:r>
    </w:p>
    <w:p>
      <w:pPr>
        <w:pStyle w:val="Normal"/>
        <w:spacing w:lineRule="auto" w:line="240" w:before="0" w:after="0"/>
        <w:jc w:val="both"/>
        <w:rPr>
          <w:sz w:val="26"/>
          <w:szCs w:val="26"/>
        </w:rPr>
      </w:pPr>
      <w:r>
        <w:rPr>
          <w:rFonts w:ascii="Times New Roman" w:hAnsi="Times New Roman"/>
          <w:color w:val="000000"/>
          <w:sz w:val="26"/>
          <w:szCs w:val="26"/>
        </w:rPr>
        <w:tab/>
        <w:t xml:space="preserve">6.1.Участником Акции (далее – Участник) может стать любой желающий, которым соблюдены условия, прописанные в разделе 3 и в п. 6.5. настоящих Правил. </w:t>
      </w:r>
    </w:p>
    <w:p>
      <w:pPr>
        <w:pStyle w:val="Normal"/>
        <w:spacing w:lineRule="auto" w:line="240" w:before="0" w:after="0"/>
        <w:jc w:val="both"/>
        <w:rPr/>
      </w:pPr>
      <w:r>
        <w:rPr>
          <w:rFonts w:eastAsia="Calibri" w:cs="Times New Roman" w:ascii="Times New Roman" w:hAnsi="Times New Roman"/>
          <w:color w:val="000000"/>
          <w:kern w:val="0"/>
          <w:sz w:val="26"/>
          <w:szCs w:val="26"/>
          <w:lang w:val="ru-RU" w:eastAsia="en-US" w:bidi="ar-SA"/>
        </w:rPr>
        <w:tab/>
        <w:t xml:space="preserve">6.2. ООО «МЕДФАРМКЛИНИК» предоставляет 7 % скидку на  </w:t>
      </w:r>
      <w:bookmarkStart w:id="1" w:name="__DdeLink__185_1723909435"/>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все виды платных медицинских услуг, оказываемых организацией в рамках действующей на момент оказания услуг лицензии,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за исключением медицинских услуг зубо - технической лаборатории.</w:t>
      </w:r>
      <w:r>
        <w:rPr>
          <w:rFonts w:eastAsia="Calibri" w:cs="Times New Roman" w:ascii="Times New Roman" w:hAnsi="Times New Roman"/>
          <w:color w:val="000000"/>
          <w:kern w:val="0"/>
          <w:sz w:val="26"/>
          <w:szCs w:val="26"/>
          <w:lang w:val="ru-RU" w:eastAsia="en-US" w:bidi="ar-SA"/>
        </w:rPr>
        <w:t xml:space="preserve"> </w:t>
      </w:r>
      <w:bookmarkEnd w:id="1"/>
    </w:p>
    <w:p>
      <w:pPr>
        <w:pStyle w:val="Normal"/>
        <w:spacing w:lineRule="auto" w:line="240" w:before="0" w:after="0"/>
        <w:jc w:val="both"/>
        <w:rPr/>
      </w:pPr>
      <w:r>
        <w:rPr>
          <w:rFonts w:ascii="Times New Roman" w:hAnsi="Times New Roman"/>
          <w:color w:val="000000"/>
          <w:sz w:val="26"/>
          <w:szCs w:val="26"/>
        </w:rPr>
        <w:t xml:space="preserve"> </w:t>
      </w:r>
      <w:r>
        <w:rPr>
          <w:rFonts w:ascii="Times New Roman" w:hAnsi="Times New Roman"/>
          <w:color w:val="000000"/>
          <w:sz w:val="26"/>
          <w:szCs w:val="26"/>
        </w:rPr>
        <w:tab/>
        <w:t xml:space="preserve">6.3. Срок действия акции </w:t>
      </w:r>
      <w:bookmarkStart w:id="2" w:name="__DdeLink__160_2757514379"/>
      <w:r>
        <w:rPr>
          <w:rFonts w:ascii="Times New Roman" w:hAnsi="Times New Roman"/>
          <w:color w:val="000000"/>
          <w:sz w:val="26"/>
          <w:szCs w:val="26"/>
        </w:rPr>
        <w:t xml:space="preserve">с 01.10.2018 года по 31.12.2025 года. </w:t>
      </w:r>
      <w:bookmarkEnd w:id="2"/>
    </w:p>
    <w:p>
      <w:pPr>
        <w:pStyle w:val="Normal"/>
        <w:spacing w:lineRule="auto" w:line="240" w:before="0" w:after="0"/>
        <w:jc w:val="both"/>
        <w:rPr>
          <w:color w:val="000000"/>
        </w:rPr>
      </w:pPr>
      <w:r>
        <w:rPr>
          <w:rFonts w:ascii="Times New Roman" w:hAnsi="Times New Roman"/>
          <w:color w:val="000000"/>
          <w:sz w:val="26"/>
          <w:szCs w:val="26"/>
        </w:rPr>
        <w:tab/>
        <w:t>6.4. Скидка, предоставляемая по данной акции, не суммируется со скидками других действующих акций.</w:t>
      </w:r>
    </w:p>
    <w:p>
      <w:pPr>
        <w:pStyle w:val="Style20"/>
        <w:spacing w:lineRule="auto" w:line="240" w:before="0" w:after="0"/>
        <w:ind w:left="0" w:right="0" w:hanging="0"/>
        <w:jc w:val="both"/>
        <w:rPr/>
      </w:pPr>
      <w:r>
        <w:rPr>
          <w:rStyle w:val="Style18"/>
          <w:rFonts w:eastAsia="Calibri" w:cs="Times New Roman" w:ascii="Times New Roman" w:hAnsi="Times New Roman"/>
          <w:b w:val="false"/>
          <w:bCs w:val="false"/>
          <w:color w:val="000000"/>
          <w:kern w:val="0"/>
          <w:sz w:val="26"/>
          <w:szCs w:val="26"/>
          <w:u w:val="none"/>
          <w:lang w:val="ru-RU" w:eastAsia="en-US" w:bidi="ar-SA"/>
        </w:rPr>
        <w:tab/>
        <w:t>6.5. Для начисления скидки в порядке настоящей акции Вам и Вашим друзьям необходимо</w:t>
      </w:r>
      <w:r>
        <w:rPr>
          <w:rFonts w:eastAsia="Calibri" w:cs="Times New Roman" w:ascii="Times New Roman" w:hAnsi="Times New Roman"/>
          <w:b w:val="false"/>
          <w:bCs w:val="false"/>
          <w:color w:val="000000"/>
          <w:kern w:val="0"/>
          <w:sz w:val="26"/>
          <w:szCs w:val="26"/>
          <w:u w:val="none"/>
          <w:lang w:val="ru-RU" w:eastAsia="en-US" w:bidi="ar-SA"/>
        </w:rPr>
        <w:t>:</w:t>
      </w:r>
    </w:p>
    <w:p>
      <w:pPr>
        <w:pStyle w:val="Style20"/>
        <w:spacing w:lineRule="auto" w:line="240" w:before="0" w:after="0"/>
        <w:ind w:left="0" w:right="0" w:hanging="0"/>
        <w:jc w:val="both"/>
        <w:rPr>
          <w:color w:val="000000"/>
        </w:rPr>
      </w:pPr>
      <w:r>
        <w:rPr>
          <w:rFonts w:eastAsia="Calibri" w:cs="Times New Roman" w:ascii="Times New Roman" w:hAnsi="Times New Roman"/>
          <w:b w:val="false"/>
          <w:bCs w:val="false"/>
          <w:color w:val="000000"/>
          <w:kern w:val="0"/>
          <w:sz w:val="26"/>
          <w:szCs w:val="26"/>
          <w:u w:val="none"/>
          <w:lang w:val="ru-RU" w:eastAsia="en-US" w:bidi="ar-SA"/>
        </w:rPr>
        <w:tab/>
        <w:t>- Заключение договора на оказание платных медицинских услуг с ООО «МЕДФАРМКЛИНИК» в период действия настоящей акции 20 (двадцати) и более человек  по рекомендации одного физического или юридического лица.</w:t>
      </w:r>
    </w:p>
    <w:p>
      <w:pPr>
        <w:pStyle w:val="Style20"/>
        <w:spacing w:lineRule="auto" w:line="240" w:before="0" w:after="0"/>
        <w:ind w:left="0" w:right="0" w:hanging="0"/>
        <w:jc w:val="both"/>
        <w:rPr/>
      </w:pPr>
      <w:r>
        <w:rPr>
          <w:rFonts w:eastAsia="Calibri" w:cs="Times New Roman" w:ascii="Times New Roman" w:hAnsi="Times New Roman"/>
          <w:b w:val="false"/>
          <w:bCs w:val="false"/>
          <w:color w:val="000000"/>
          <w:kern w:val="0"/>
          <w:sz w:val="26"/>
          <w:szCs w:val="26"/>
          <w:u w:val="none"/>
          <w:lang w:val="ru-RU" w:eastAsia="en-US" w:bidi="ar-SA"/>
        </w:rPr>
        <w:tab/>
        <w:t xml:space="preserve">- Физическое лицо - друг, который получает медицинскую услугу в ООО «МЕДФАРМКЛИНИК», при заключении сделки указывает, что </w:t>
      </w:r>
      <w:r>
        <w:rPr>
          <w:rStyle w:val="Style18"/>
          <w:rFonts w:eastAsia="Calibri" w:cs="Times New Roman" w:ascii="Times New Roman" w:hAnsi="Times New Roman"/>
          <w:b w:val="false"/>
          <w:bCs w:val="false"/>
          <w:color w:val="000000"/>
          <w:kern w:val="0"/>
          <w:sz w:val="26"/>
          <w:szCs w:val="26"/>
          <w:u w:val="none"/>
          <w:lang w:val="ru-RU" w:eastAsia="en-US" w:bidi="ar-SA"/>
        </w:rPr>
        <w:t>обратился по рекомендации от физического лица/юридического лица</w:t>
      </w:r>
      <w:r>
        <w:rPr>
          <w:rFonts w:eastAsia="Calibri" w:cs="Times New Roman" w:ascii="Times New Roman" w:hAnsi="Times New Roman"/>
          <w:b w:val="false"/>
          <w:bCs w:val="false"/>
          <w:color w:val="000000"/>
          <w:kern w:val="0"/>
          <w:sz w:val="26"/>
          <w:szCs w:val="26"/>
          <w:u w:val="none"/>
          <w:lang w:val="ru-RU" w:eastAsia="en-US" w:bidi="ar-SA"/>
        </w:rPr>
        <w:t xml:space="preserve"> (Фамилия имя отчество/наименование) </w:t>
      </w:r>
      <w:r>
        <w:rPr>
          <w:rStyle w:val="Style18"/>
          <w:rFonts w:eastAsia="Calibri" w:cs="Times New Roman" w:ascii="Times New Roman" w:hAnsi="Times New Roman"/>
          <w:b w:val="false"/>
          <w:bCs w:val="false"/>
          <w:color w:val="000000"/>
          <w:kern w:val="0"/>
          <w:sz w:val="26"/>
          <w:szCs w:val="26"/>
          <w:u w:val="none"/>
          <w:lang w:val="ru-RU" w:eastAsia="en-US" w:bidi="ar-SA"/>
        </w:rPr>
        <w:t>кодовое слово «Приведи друзей»</w:t>
      </w:r>
      <w:r>
        <w:rPr>
          <w:rFonts w:eastAsia="Calibri" w:cs="Times New Roman" w:ascii="Times New Roman" w:hAnsi="Times New Roman"/>
          <w:b w:val="false"/>
          <w:bCs w:val="false"/>
          <w:color w:val="000000"/>
          <w:kern w:val="0"/>
          <w:sz w:val="26"/>
          <w:szCs w:val="26"/>
          <w:u w:val="none"/>
          <w:lang w:val="ru-RU" w:eastAsia="en-US" w:bidi="ar-SA"/>
        </w:rPr>
        <w:t>.</w:t>
      </w:r>
    </w:p>
    <w:p>
      <w:pPr>
        <w:pStyle w:val="Style20"/>
        <w:spacing w:lineRule="auto" w:line="240" w:before="0" w:after="0"/>
        <w:ind w:left="0" w:right="0" w:hanging="0"/>
        <w:jc w:val="both"/>
        <w:rPr/>
      </w:pPr>
      <w:r>
        <w:rPr>
          <w:rFonts w:eastAsia="Calibri" w:cs="Times New Roman" w:ascii="Times New Roman" w:hAnsi="Times New Roman"/>
          <w:color w:val="000000"/>
          <w:kern w:val="0"/>
          <w:sz w:val="26"/>
          <w:szCs w:val="26"/>
          <w:lang w:val="ru-RU" w:eastAsia="en-US" w:bidi="ar-SA"/>
        </w:rPr>
        <w:tab/>
        <w:t xml:space="preserve">Таким образом, для Вас и Ваших друзей  Скидка 7 % предоставляется на все последующие случаи обращения за получением медицинской услуги в ООО «МЕДФАРМКЛИНИК» на </w:t>
      </w:r>
      <w:r>
        <w:rPr>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все виды платных медицинских услуг, оказываемых организацией в рамках действующей на момент оказания услуг лицензии,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за исключением медицинских услуг зубо - технической лаборатории,</w:t>
      </w:r>
      <w:r>
        <w:rPr>
          <w:rFonts w:eastAsia="Calibri" w:cs="Times New Roman" w:ascii="Times New Roman" w:hAnsi="Times New Roman"/>
          <w:color w:val="000000"/>
          <w:kern w:val="0"/>
          <w:sz w:val="26"/>
          <w:szCs w:val="26"/>
          <w:lang w:val="ru-RU" w:eastAsia="en-US" w:bidi="ar-SA"/>
        </w:rPr>
        <w:t xml:space="preserve">  в период действия настоящей акции после того, как по Вашей рекомендации заключит договор на оказание медицинских услуг и оплатит полученные услуги 20 (двадцатый) по счету обратившийся по Вашей рекомендации человек.</w:t>
      </w:r>
    </w:p>
    <w:p>
      <w:pPr>
        <w:pStyle w:val="Normal"/>
        <w:spacing w:lineRule="auto" w:line="240" w:before="0" w:after="0"/>
        <w:jc w:val="both"/>
        <w:rPr>
          <w:rFonts w:ascii="Times New Roman" w:hAnsi="Times New Roman" w:eastAsia="Calibri" w:cs="Times New Roman"/>
          <w:color w:val="000000"/>
          <w:kern w:val="0"/>
          <w:sz w:val="26"/>
          <w:szCs w:val="26"/>
          <w:lang w:val="ru-RU" w:eastAsia="en-US" w:bidi="ar-SA"/>
        </w:rPr>
      </w:pPr>
      <w:r>
        <w:rPr>
          <w:rFonts w:eastAsia="Calibri" w:cs="Times New Roman" w:ascii="Times New Roman" w:hAnsi="Times New Roman"/>
          <w:color w:val="000000"/>
          <w:kern w:val="0"/>
          <w:sz w:val="26"/>
          <w:szCs w:val="26"/>
          <w:lang w:val="ru-RU" w:eastAsia="en-US" w:bidi="ar-SA"/>
        </w:rPr>
        <w:tab/>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lang w:val="ru-RU" w:eastAsia="en-US" w:bidi="ar-SA"/>
        </w:rPr>
        <w:t xml:space="preserve">6.6. В случае обращения получателя скидки в </w:t>
      </w:r>
      <w:r>
        <w:rPr>
          <w:rStyle w:val="Style14"/>
          <w:rFonts w:eastAsia="Calibri" w:cs="Times New Roman" w:ascii="Times New Roman" w:hAnsi="Times New Roman"/>
          <w:b w:val="false"/>
          <w:bCs w:val="false"/>
          <w:i w:val="false"/>
          <w:caps w:val="false"/>
          <w:smallCaps w:val="false"/>
          <w:strike w:val="false"/>
          <w:dstrike w:val="false"/>
          <w:color w:val="000000"/>
          <w:spacing w:val="0"/>
          <w:kern w:val="0"/>
          <w:sz w:val="26"/>
          <w:szCs w:val="26"/>
          <w:u w:val="none"/>
          <w:effect w:val="none"/>
          <w:lang w:val="ru-RU" w:eastAsia="en-US" w:bidi="ar-SA"/>
        </w:rPr>
        <w:t xml:space="preserve">неделю его дня рождения, указанного в документе, удостоверяющим личность, (три дня до дня рождения, в день рождения и три дня после дня рождения) скидка, указанная в п. 6.2 настоящих Правил, увеличивается на 3 % и составит 10 %. </w:t>
      </w:r>
    </w:p>
    <w:p>
      <w:pPr>
        <w:pStyle w:val="Normal"/>
        <w:spacing w:lineRule="auto" w:line="240" w:before="0" w:after="0"/>
        <w:jc w:val="both"/>
        <w:rPr/>
      </w:pPr>
      <w:r>
        <w:rPr>
          <w:rFonts w:ascii="Times New Roman" w:hAnsi="Times New Roman"/>
          <w:b/>
          <w:bCs/>
          <w:sz w:val="26"/>
          <w:szCs w:val="26"/>
        </w:rPr>
        <w:tab/>
      </w:r>
    </w:p>
    <w:p>
      <w:pPr>
        <w:pStyle w:val="Normal"/>
        <w:spacing w:lineRule="auto" w:line="240" w:before="0" w:after="0"/>
        <w:jc w:val="both"/>
        <w:rPr/>
      </w:pPr>
      <w:r>
        <w:rPr>
          <w:rFonts w:ascii="Times New Roman" w:hAnsi="Times New Roman"/>
          <w:b/>
          <w:bCs/>
          <w:sz w:val="26"/>
          <w:szCs w:val="26"/>
        </w:rPr>
        <w:t>7. Права и обязанность Участника Акции</w:t>
      </w:r>
    </w:p>
    <w:p>
      <w:pPr>
        <w:pStyle w:val="Normal"/>
        <w:spacing w:lineRule="auto" w:line="240" w:before="0" w:after="0"/>
        <w:jc w:val="both"/>
        <w:rPr/>
      </w:pPr>
      <w:r>
        <w:rPr>
          <w:rFonts w:ascii="Times New Roman" w:hAnsi="Times New Roman"/>
          <w:sz w:val="26"/>
          <w:szCs w:val="26"/>
        </w:rPr>
        <w:tab/>
        <w:t>7.1. Участник Акции вправе:</w:t>
      </w:r>
    </w:p>
    <w:p>
      <w:pPr>
        <w:pStyle w:val="Normal"/>
        <w:spacing w:lineRule="auto" w:line="240" w:before="0" w:after="0"/>
        <w:jc w:val="both"/>
        <w:rPr/>
      </w:pPr>
      <w:r>
        <w:rPr>
          <w:rFonts w:ascii="Times New Roman" w:hAnsi="Times New Roman"/>
          <w:sz w:val="26"/>
          <w:szCs w:val="26"/>
        </w:rPr>
        <w:tab/>
        <w:t>7.1.1. Знакомиться с Условиями Акции;</w:t>
      </w:r>
    </w:p>
    <w:p>
      <w:pPr>
        <w:pStyle w:val="Normal"/>
        <w:spacing w:lineRule="auto" w:line="240" w:before="0" w:after="0"/>
        <w:jc w:val="both"/>
        <w:rPr/>
      </w:pPr>
      <w:r>
        <w:rPr>
          <w:rFonts w:ascii="Times New Roman" w:hAnsi="Times New Roman"/>
          <w:sz w:val="26"/>
          <w:szCs w:val="26"/>
        </w:rPr>
        <w:tab/>
        <w:t>7.1.2. Принимать участие в Акции в порядке, определенном настоящими Правилами.</w:t>
      </w:r>
    </w:p>
    <w:p>
      <w:pPr>
        <w:pStyle w:val="Normal"/>
        <w:spacing w:lineRule="auto" w:line="240" w:before="0" w:after="0"/>
        <w:jc w:val="both"/>
        <w:rPr/>
      </w:pPr>
      <w:r>
        <w:rPr>
          <w:rFonts w:ascii="Times New Roman" w:hAnsi="Times New Roman"/>
          <w:sz w:val="26"/>
          <w:szCs w:val="26"/>
        </w:rPr>
        <w:tab/>
        <w:t>7.2. Участник Акции обязан:</w:t>
      </w:r>
    </w:p>
    <w:p>
      <w:pPr>
        <w:pStyle w:val="Normal"/>
        <w:spacing w:lineRule="auto" w:line="240" w:before="0" w:after="0"/>
        <w:jc w:val="both"/>
        <w:rPr/>
      </w:pPr>
      <w:r>
        <w:rPr>
          <w:rFonts w:ascii="Times New Roman" w:hAnsi="Times New Roman"/>
          <w:sz w:val="26"/>
          <w:szCs w:val="26"/>
        </w:rPr>
        <w:tab/>
        <w:t>7.2.1. Соблюдать условия проведения Акции, установленные в настоящих Правилах, а также выполнять иные требования, предъявляемые действующим законодательством РФ к данной ситуации;</w:t>
      </w:r>
    </w:p>
    <w:p>
      <w:pPr>
        <w:pStyle w:val="Normal"/>
        <w:spacing w:lineRule="auto" w:line="240" w:before="0" w:after="0"/>
        <w:jc w:val="both"/>
        <w:rPr/>
      </w:pPr>
      <w:r>
        <w:rPr>
          <w:rFonts w:ascii="Times New Roman" w:hAnsi="Times New Roman"/>
          <w:sz w:val="26"/>
          <w:szCs w:val="26"/>
        </w:rPr>
        <w:tab/>
        <w:t>7.2.2. Своим участием в Акции Участник/Друг участника подтверждает, что он полностью ознакомлен и согласен с настоящими Правилами.</w:t>
      </w:r>
    </w:p>
    <w:p>
      <w:pPr>
        <w:pStyle w:val="Normal"/>
        <w:spacing w:lineRule="auto" w:line="240" w:before="0" w:after="0"/>
        <w:jc w:val="both"/>
        <w:rPr>
          <w:rFonts w:ascii="Graphik LCG;sans-serif" w:hAnsi="Graphik LCG;sans-serif"/>
          <w:b w:val="false"/>
          <w:b w:val="false"/>
          <w:i w:val="false"/>
          <w:i w:val="false"/>
          <w:caps w:val="false"/>
          <w:smallCaps w:val="false"/>
          <w:strike w:val="false"/>
          <w:dstrike w:val="false"/>
          <w:color w:val="202020"/>
          <w:spacing w:val="0"/>
          <w:sz w:val="18"/>
          <w:szCs w:val="24"/>
          <w:u w:val="none"/>
          <w:effect w:val="none"/>
        </w:rPr>
      </w:pPr>
      <w:r>
        <w:rPr>
          <w:rFonts w:ascii="Graphik LCG;sans-serif" w:hAnsi="Graphik LCG;sans-serif"/>
          <w:b w:val="false"/>
          <w:i w:val="false"/>
          <w:caps w:val="false"/>
          <w:smallCaps w:val="false"/>
          <w:strike w:val="false"/>
          <w:dstrike w:val="false"/>
          <w:color w:val="202020"/>
          <w:spacing w:val="0"/>
          <w:sz w:val="18"/>
          <w:szCs w:val="24"/>
          <w:u w:val="none"/>
          <w:effect w:val="none"/>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8. Права и обязанности Организатора Акции</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8.1. Организатор Акции вправе:</w:t>
      </w:r>
    </w:p>
    <w:p>
      <w:pPr>
        <w:pStyle w:val="Normal"/>
        <w:spacing w:lineRule="auto" w:line="240" w:before="0" w:after="0"/>
        <w:jc w:val="both"/>
        <w:rPr/>
      </w:pPr>
      <w:r>
        <w:rPr>
          <w:rFonts w:ascii="Times New Roman" w:hAnsi="Times New Roman"/>
          <w:sz w:val="26"/>
          <w:szCs w:val="26"/>
        </w:rPr>
        <w:tab/>
        <w:t>8.1.1. В любое время изменять Правила проведения Акции, разместив соответствующую</w:t>
      </w:r>
      <w:r>
        <w:rPr>
          <w:rFonts w:ascii="Times New Roman" w:hAnsi="Times New Roman"/>
          <w:sz w:val="24"/>
          <w:szCs w:val="24"/>
        </w:rPr>
        <w:t xml:space="preserve"> </w:t>
      </w:r>
      <w:r>
        <w:rPr>
          <w:rFonts w:ascii="Times New Roman" w:hAnsi="Times New Roman"/>
          <w:sz w:val="26"/>
          <w:szCs w:val="26"/>
        </w:rPr>
        <w:t>информацию на сайте амадеусмед.рф</w:t>
      </w:r>
    </w:p>
    <w:p>
      <w:pPr>
        <w:pStyle w:val="Normal"/>
        <w:spacing w:lineRule="auto" w:line="240" w:before="0" w:after="0"/>
        <w:jc w:val="both"/>
        <w:rPr>
          <w:rFonts w:ascii="Times New Roman" w:hAnsi="Times New Roman"/>
          <w:sz w:val="24"/>
          <w:szCs w:val="24"/>
        </w:rPr>
      </w:pPr>
      <w:r>
        <w:rPr>
          <w:rFonts w:ascii="Times New Roman" w:hAnsi="Times New Roman"/>
          <w:sz w:val="26"/>
          <w:szCs w:val="26"/>
        </w:rPr>
        <w:tab/>
        <w:t>8.2. Организатор Акции обязан:</w:t>
      </w:r>
    </w:p>
    <w:p>
      <w:pPr>
        <w:pStyle w:val="Normal"/>
        <w:spacing w:lineRule="auto" w:line="240" w:before="0" w:after="0"/>
        <w:jc w:val="both"/>
        <w:rPr>
          <w:sz w:val="26"/>
          <w:szCs w:val="26"/>
        </w:rPr>
      </w:pPr>
      <w:r>
        <w:rPr>
          <w:rFonts w:ascii="Times New Roman" w:hAnsi="Times New Roman"/>
          <w:sz w:val="26"/>
          <w:szCs w:val="26"/>
        </w:rPr>
        <w:tab/>
        <w:t>8.2.1. Предоставить Участникам Акции скидки при соблюдении участниками Акции всех условий, указанных в настоящих Правилах.</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pPr>
      <w:r>
        <w:rPr>
          <w:rFonts w:ascii="Times New Roman" w:hAnsi="Times New Roman"/>
          <w:b/>
          <w:bCs/>
          <w:sz w:val="24"/>
          <w:szCs w:val="24"/>
        </w:rPr>
        <w:tab/>
      </w:r>
      <w:r>
        <w:rPr>
          <w:rFonts w:ascii="Times New Roman" w:hAnsi="Times New Roman"/>
          <w:b/>
          <w:bCs/>
          <w:sz w:val="26"/>
          <w:szCs w:val="26"/>
        </w:rPr>
        <w:t>9.Контакты Организатора</w:t>
      </w:r>
    </w:p>
    <w:p>
      <w:pPr>
        <w:pStyle w:val="NoSpacing"/>
        <w:jc w:val="both"/>
        <w:rPr/>
      </w:pPr>
      <w:r>
        <w:rPr>
          <w:rFonts w:ascii="Times New Roman" w:hAnsi="Times New Roman"/>
          <w:sz w:val="24"/>
          <w:szCs w:val="24"/>
        </w:rPr>
        <w:tab/>
        <w:t xml:space="preserve">9.1. </w:t>
      </w:r>
      <w:r>
        <w:rPr>
          <w:rFonts w:ascii="Times New Roman" w:hAnsi="Times New Roman"/>
          <w:sz w:val="26"/>
          <w:szCs w:val="26"/>
        </w:rPr>
        <w:t>Участники Акции могут связаться с Организатором через форму обратной связи на сайте амадеусмед.рф либо по телефону +7 861 991 49 49</w:t>
      </w:r>
      <w:r>
        <w:rPr>
          <w:rFonts w:ascii="Times New Roman" w:hAnsi="Times New Roman"/>
          <w:sz w:val="24"/>
          <w:szCs w:val="24"/>
        </w:rPr>
        <w:t>.</w:t>
      </w:r>
    </w:p>
    <w:p>
      <w:pPr>
        <w:pStyle w:val="Normal"/>
        <w:spacing w:lineRule="auto" w:line="240" w:before="0" w:after="0"/>
        <w:jc w:val="both"/>
        <w:rPr>
          <w:rFonts w:ascii="Times New Roman" w:hAnsi="Times New Roman"/>
          <w:b/>
          <w:b/>
          <w:bCs/>
        </w:rPr>
      </w:pPr>
      <w:r>
        <w:rPr>
          <w:rFonts w:ascii="Times New Roman" w:hAnsi="Times New Roman"/>
          <w:b/>
          <w:bCs/>
        </w:rPr>
      </w:r>
    </w:p>
    <w:p>
      <w:pPr>
        <w:pStyle w:val="Normal"/>
        <w:spacing w:lineRule="auto" w:line="240" w:before="0" w:after="0"/>
        <w:jc w:val="both"/>
        <w:rPr>
          <w:rFonts w:ascii="Times New Roman" w:hAnsi="Times New Roman"/>
          <w:b/>
          <w:b/>
          <w:bCs/>
          <w:sz w:val="24"/>
          <w:szCs w:val="24"/>
        </w:rPr>
      </w:pPr>
      <w:r>
        <w:rPr>
          <w:rFonts w:ascii="Times New Roman" w:hAnsi="Times New Roman"/>
          <w:b/>
          <w:bCs/>
          <w:sz w:val="26"/>
          <w:szCs w:val="26"/>
        </w:rPr>
        <w:tab/>
        <w:t>10.Прочие условия</w:t>
      </w:r>
    </w:p>
    <w:p>
      <w:pPr>
        <w:pStyle w:val="Normal"/>
        <w:spacing w:lineRule="auto" w:line="240" w:before="0" w:after="0"/>
        <w:jc w:val="both"/>
        <w:rPr/>
      </w:pPr>
      <w:r>
        <w:rPr>
          <w:rFonts w:ascii="Times New Roman" w:hAnsi="Times New Roman"/>
          <w:sz w:val="26"/>
          <w:szCs w:val="26"/>
        </w:rPr>
        <w:tab/>
        <w:t>10.1. Ф</w:t>
      </w:r>
      <w:r>
        <w:rPr>
          <w:rFonts w:ascii="Times New Roman" w:hAnsi="Times New Roman"/>
          <w:sz w:val="28"/>
          <w:szCs w:val="28"/>
        </w:rPr>
        <w:t>акт участия в Акции подразумевает, что его Участники согласны на предоставление Организатору своих персональных данных</w:t>
      </w:r>
      <w:r>
        <w:rPr>
          <w:rFonts w:ascii="Times New Roman" w:hAnsi="Times New Roman"/>
          <w:sz w:val="24"/>
          <w:szCs w:val="24"/>
        </w:rPr>
        <w:t xml:space="preserve"> </w:t>
      </w:r>
      <w:r>
        <w:rPr>
          <w:rFonts w:ascii="Times New Roman" w:hAnsi="Times New Roman"/>
          <w:sz w:val="26"/>
          <w:szCs w:val="26"/>
        </w:rPr>
        <w:t>(полное и безоговорочное согласие на обработку), в том числе фамилии, имени</w:t>
      </w:r>
      <w:r>
        <w:rPr>
          <w:rFonts w:ascii="Times New Roman" w:hAnsi="Times New Roman"/>
          <w:sz w:val="28"/>
          <w:szCs w:val="28"/>
        </w:rPr>
        <w:t>, отчества, пола, возраста, номера контактного телефона, адреса электронной почты, полученной Организатором в ходе Акции, и их обработку Организатором Акции, включая сбор, систематизацию, накопление, хранение (в том числе на случай предъявления претензий), уточнение (обновление, изменение), использование (в том числе для целей вручения выигрышей, индивидуального общения с Участниками в целях, связанных с проведением настоящей Акции), распространение, обезличивание, блокирование, уничтожение персональных данных в целях, связанных с проведением настоящей Акции. Персональные данные Участников будут использоваться исключительно Организатором в связи с проведением настоящей Акции, и не будут предоставляться никаким третьим лицам для целей, не связанных с настоящей Акцией. В отношении всех персональных данных, предоставленных Участниками в ходе Акции, Организатором или уполномоченными им лицами будут соблюдаться режим их конфиденциальности и приниматься меры по обеспечению безопасности персональных данных в соответствии с Федеральным законом «О персональных данных».</w:t>
      </w:r>
    </w:p>
    <w:p>
      <w:pPr>
        <w:pStyle w:val="Normal"/>
        <w:spacing w:lineRule="auto" w:line="240" w:before="0" w:after="0"/>
        <w:jc w:val="both"/>
        <w:rPr/>
      </w:pPr>
      <w:r>
        <w:rPr>
          <w:rFonts w:ascii="Times New Roman" w:hAnsi="Times New Roman"/>
          <w:sz w:val="26"/>
          <w:szCs w:val="26"/>
        </w:rPr>
        <w:tab/>
        <w:t>10.2. Организатор Акции не несёт ответственности за какие-либо прямые или косвенные потери участников, связанные с участием в Акции, в том числе непредвиденных обстоятельств непреодолимой силы. Организатор Акции не обязан возмещать потери участникам Акции в подобных случаях. Организатор Акции не покрывает никаких расходов Участников, в том числе расходов на оплату услуг Интернет, телефона и прочих расходов, могущих возникнуть в процессе участия в Акции.</w:t>
      </w:r>
    </w:p>
    <w:p>
      <w:pPr>
        <w:pStyle w:val="Normal"/>
        <w:spacing w:lineRule="auto" w:line="240" w:before="0" w:after="0"/>
        <w:jc w:val="both"/>
        <w:rPr/>
      </w:pPr>
      <w:r>
        <w:rPr>
          <w:rFonts w:ascii="Times New Roman" w:hAnsi="Times New Roman"/>
          <w:sz w:val="24"/>
          <w:szCs w:val="24"/>
        </w:rPr>
        <w:tab/>
      </w:r>
      <w:r>
        <w:rPr>
          <w:rFonts w:ascii="Times New Roman" w:hAnsi="Times New Roman"/>
          <w:sz w:val="26"/>
          <w:szCs w:val="26"/>
        </w:rPr>
        <w:t>10.3. Все спорные вопросы, касающиеся настоящей Акции, регулируются на основе действующего законодательства РФ.</w:t>
      </w:r>
    </w:p>
    <w:sectPr>
      <w:headerReference w:type="default" r:id="rId2"/>
      <w:headerReference w:type="first" r:id="rId3"/>
      <w:type w:val="nextPage"/>
      <w:pgSz w:w="11906" w:h="16838"/>
      <w:pgMar w:left="567" w:right="1701" w:header="1134" w:top="1716"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Graphik LCG">
    <w:altName w:val="sans-serif"/>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jc w:val="center"/>
      <w:rPr/>
    </w:pPr>
    <w:r>
      <w:rPr>
        <w:rFonts w:ascii="Times New Roman" w:hAnsi="Times New Roman"/>
        <w:sz w:val="26"/>
        <w:szCs w:val="26"/>
      </w:rPr>
      <w:fldChar w:fldCharType="begin"/>
    </w:r>
    <w:r>
      <w:rPr>
        <w:sz w:val="26"/>
        <w:szCs w:val="26"/>
        <w:rFonts w:ascii="Times New Roman" w:hAnsi="Times New Roman"/>
      </w:rPr>
      <w:instrText> PAGE </w:instrText>
    </w:r>
    <w:r>
      <w:rPr>
        <w:sz w:val="26"/>
        <w:szCs w:val="26"/>
        <w:rFonts w:ascii="Times New Roman" w:hAnsi="Times New Roman"/>
      </w:rPr>
      <w:fldChar w:fldCharType="separate"/>
    </w:r>
    <w:r>
      <w:rPr>
        <w:sz w:val="26"/>
        <w:szCs w:val="26"/>
        <w:rFonts w:ascii="Times New Roman" w:hAnsi="Times New Roman"/>
      </w:rPr>
      <w:t>4</w:t>
    </w:r>
    <w:r>
      <w:rPr>
        <w:sz w:val="26"/>
        <w:szCs w:val="26"/>
        <w:rFonts w:ascii="Times New Roman" w:hAnsi="Times New Roman"/>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200"/>
      <w:jc w:val="center"/>
      <w:rPr/>
    </w:pPr>
    <w:r>
      <w:rPr/>
    </w:r>
  </w:p>
</w:hdr>
</file>

<file path=word/settings.xml><?xml version="1.0" encoding="utf-8"?>
<w:settings xmlns:w="http://schemas.openxmlformats.org/wordprocessingml/2006/main">
  <w:zoom w:percent="100"/>
  <w:mirrorMargin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4326c"/>
    <w:pPr>
      <w:widowControl/>
      <w:bidi w:val="0"/>
      <w:spacing w:lineRule="auto" w:line="276" w:before="0" w:after="20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basedOn w:val="DefaultParagraphFont"/>
    <w:uiPriority w:val="99"/>
    <w:unhideWhenUsed/>
    <w:rsid w:val="003e47f9"/>
    <w:rPr>
      <w:color w:val="0000FF"/>
      <w:u w:val="single"/>
    </w:rPr>
  </w:style>
  <w:style w:type="character" w:styleId="Annotationreference">
    <w:name w:val="annotation reference"/>
    <w:basedOn w:val="DefaultParagraphFont"/>
    <w:uiPriority w:val="99"/>
    <w:semiHidden/>
    <w:unhideWhenUsed/>
    <w:qFormat/>
    <w:rsid w:val="006b55e2"/>
    <w:rPr>
      <w:sz w:val="16"/>
      <w:szCs w:val="16"/>
    </w:rPr>
  </w:style>
  <w:style w:type="character" w:styleId="Style15" w:customStyle="1">
    <w:name w:val="Текст примечания Знак"/>
    <w:basedOn w:val="DefaultParagraphFont"/>
    <w:uiPriority w:val="99"/>
    <w:semiHidden/>
    <w:qFormat/>
    <w:rsid w:val="006b55e2"/>
    <w:rPr>
      <w:lang w:eastAsia="en-US"/>
    </w:rPr>
  </w:style>
  <w:style w:type="character" w:styleId="Style16" w:customStyle="1">
    <w:name w:val="Тема примечания Знак"/>
    <w:basedOn w:val="Style15"/>
    <w:uiPriority w:val="99"/>
    <w:semiHidden/>
    <w:qFormat/>
    <w:rsid w:val="006b55e2"/>
    <w:rPr>
      <w:b/>
      <w:bCs/>
      <w:lang w:eastAsia="en-US"/>
    </w:rPr>
  </w:style>
  <w:style w:type="character" w:styleId="Style17" w:customStyle="1">
    <w:name w:val="Текст выноски Знак"/>
    <w:basedOn w:val="DefaultParagraphFont"/>
    <w:uiPriority w:val="99"/>
    <w:semiHidden/>
    <w:qFormat/>
    <w:rsid w:val="006b55e2"/>
    <w:rPr>
      <w:rFonts w:ascii="Segoe UI" w:hAnsi="Segoe UI" w:cs="Segoe UI"/>
      <w:sz w:val="18"/>
      <w:szCs w:val="18"/>
      <w:lang w:eastAsia="en-US"/>
    </w:rPr>
  </w:style>
  <w:style w:type="character" w:styleId="ListLabel1" w:customStyle="1">
    <w:name w:val="ListLabel 1"/>
    <w:qFormat/>
    <w:rPr>
      <w:rFonts w:ascii="Times New Roman" w:hAnsi="Times New Roman"/>
      <w:color w:val="auto"/>
      <w:sz w:val="24"/>
      <w:szCs w:val="24"/>
      <w:u w:val="none"/>
    </w:rPr>
  </w:style>
  <w:style w:type="character" w:styleId="ListLabel2" w:customStyle="1">
    <w:name w:val="ListLabel 2"/>
    <w:qFormat/>
    <w:rPr>
      <w:rFonts w:ascii="Times New Roman" w:hAnsi="Times New Roman"/>
      <w:sz w:val="24"/>
      <w:szCs w:val="24"/>
      <w:lang w:val="en-US"/>
    </w:rPr>
  </w:style>
  <w:style w:type="character" w:styleId="ListLabel3" w:customStyle="1">
    <w:name w:val="ListLabel 3"/>
    <w:qFormat/>
    <w:rPr>
      <w:rFonts w:ascii="Times New Roman" w:hAnsi="Times New Roman"/>
      <w:sz w:val="24"/>
      <w:szCs w:val="24"/>
    </w:rPr>
  </w:style>
  <w:style w:type="character" w:styleId="ListLabel4">
    <w:name w:val="ListLabel 4"/>
    <w:qFormat/>
    <w:rPr>
      <w:rFonts w:ascii="Times New Roman" w:hAnsi="Times New Roman"/>
      <w:color w:val="auto"/>
      <w:sz w:val="26"/>
      <w:szCs w:val="26"/>
      <w:lang w:val="en-US"/>
    </w:rPr>
  </w:style>
  <w:style w:type="character" w:styleId="ListLabel5">
    <w:name w:val="ListLabel 5"/>
    <w:qFormat/>
    <w:rPr>
      <w:rFonts w:ascii="Times New Roman" w:hAnsi="Times New Roman"/>
      <w:color w:val="auto"/>
      <w:sz w:val="26"/>
      <w:szCs w:val="26"/>
      <w:lang w:val="en-US"/>
    </w:rPr>
  </w:style>
  <w:style w:type="character" w:styleId="ListLabel6">
    <w:name w:val="ListLabel 6"/>
    <w:qFormat/>
    <w:rPr>
      <w:rFonts w:ascii="Times New Roman" w:hAnsi="Times New Roman"/>
      <w:color w:val="auto"/>
      <w:sz w:val="26"/>
      <w:szCs w:val="26"/>
      <w:lang w:val="en-US"/>
    </w:rPr>
  </w:style>
  <w:style w:type="character" w:styleId="Style18">
    <w:name w:val="Выделение жирным"/>
    <w:qFormat/>
    <w:rPr>
      <w:b/>
      <w:bCs/>
    </w:rPr>
  </w:style>
  <w:style w:type="character" w:styleId="ListLabel7">
    <w:name w:val="ListLabel 7"/>
    <w:qFormat/>
    <w:rPr>
      <w:rFonts w:ascii="Times New Roman" w:hAnsi="Times New Roman"/>
      <w:color w:val="CE181E"/>
      <w:sz w:val="26"/>
      <w:szCs w:val="26"/>
      <w:lang w:val="en-US"/>
    </w:rPr>
  </w:style>
  <w:style w:type="character" w:styleId="ListLabel8">
    <w:name w:val="ListLabel 8"/>
    <w:qFormat/>
    <w:rPr>
      <w:rFonts w:ascii="Times New Roman" w:hAnsi="Times New Roman"/>
      <w:color w:val="CE181E"/>
      <w:sz w:val="26"/>
      <w:szCs w:val="26"/>
      <w:lang w:val="en-US"/>
    </w:rPr>
  </w:style>
  <w:style w:type="paragraph" w:styleId="Style19" w:customStyle="1">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spacing w:before="0" w:after="140"/>
    </w:pPr>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heading">
    <w:name w:val="index heading"/>
    <w:basedOn w:val="Normal"/>
    <w:qFormat/>
    <w:pPr>
      <w:suppressLineNumbers/>
    </w:pPr>
    <w:rPr>
      <w:rFonts w:cs="Arial"/>
    </w:rPr>
  </w:style>
  <w:style w:type="paragraph" w:styleId="NormalWeb">
    <w:name w:val="Normal (Web)"/>
    <w:basedOn w:val="Normal"/>
    <w:uiPriority w:val="99"/>
    <w:semiHidden/>
    <w:unhideWhenUsed/>
    <w:qFormat/>
    <w:rsid w:val="00b46415"/>
    <w:pPr/>
    <w:rPr>
      <w:rFonts w:ascii="Times New Roman" w:hAnsi="Times New Roman"/>
      <w:sz w:val="24"/>
      <w:szCs w:val="24"/>
    </w:rPr>
  </w:style>
  <w:style w:type="paragraph" w:styleId="NoSpacing">
    <w:name w:val="No Spacing"/>
    <w:uiPriority w:val="1"/>
    <w:qFormat/>
    <w:rsid w:val="00b46415"/>
    <w:pPr>
      <w:widowControl/>
      <w:bidi w:val="0"/>
      <w:jc w:val="left"/>
    </w:pPr>
    <w:rPr>
      <w:rFonts w:ascii="Calibri" w:hAnsi="Calibri" w:eastAsia="Calibri" w:cs="Times New Roman"/>
      <w:color w:val="auto"/>
      <w:kern w:val="0"/>
      <w:sz w:val="22"/>
      <w:szCs w:val="22"/>
      <w:lang w:val="ru-RU" w:eastAsia="en-US" w:bidi="ar-SA"/>
    </w:rPr>
  </w:style>
  <w:style w:type="paragraph" w:styleId="Annotationtext">
    <w:name w:val="annotation text"/>
    <w:basedOn w:val="Normal"/>
    <w:uiPriority w:val="99"/>
    <w:semiHidden/>
    <w:unhideWhenUsed/>
    <w:qFormat/>
    <w:rsid w:val="006b55e2"/>
    <w:pPr>
      <w:spacing w:lineRule="auto" w:line="240"/>
    </w:pPr>
    <w:rPr>
      <w:sz w:val="20"/>
      <w:szCs w:val="20"/>
    </w:rPr>
  </w:style>
  <w:style w:type="paragraph" w:styleId="Annotationsubject">
    <w:name w:val="annotation subject"/>
    <w:basedOn w:val="Annotationtext"/>
    <w:next w:val="Annotationtext"/>
    <w:uiPriority w:val="99"/>
    <w:semiHidden/>
    <w:unhideWhenUsed/>
    <w:qFormat/>
    <w:rsid w:val="006b55e2"/>
    <w:pPr/>
    <w:rPr>
      <w:b/>
      <w:bCs/>
    </w:rPr>
  </w:style>
  <w:style w:type="paragraph" w:styleId="BalloonText">
    <w:name w:val="Balloon Text"/>
    <w:basedOn w:val="Normal"/>
    <w:uiPriority w:val="99"/>
    <w:semiHidden/>
    <w:unhideWhenUsed/>
    <w:qFormat/>
    <w:rsid w:val="006b55e2"/>
    <w:pPr>
      <w:spacing w:lineRule="auto" w:line="240" w:before="0" w:after="0"/>
    </w:pPr>
    <w:rPr>
      <w:rFonts w:ascii="Segoe UI" w:hAnsi="Segoe UI" w:cs="Segoe UI"/>
      <w:sz w:val="18"/>
      <w:szCs w:val="18"/>
    </w:rPr>
  </w:style>
  <w:style w:type="paragraph" w:styleId="Style24">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1">
    <w:name w:val="Table Grid"/>
    <w:basedOn w:val="a1"/>
    <w:uiPriority w:val="59"/>
    <w:rsid w:val="00da372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Application>LibreOffice/6.2.4.2$Windows_X86_64 LibreOffice_project/2412653d852ce75f65fbfa83fb7e7b669a126d64</Application>
  <Pages>4</Pages>
  <Words>1059</Words>
  <Characters>7102</Characters>
  <CharactersWithSpaces>8182</CharactersWithSpaces>
  <Paragraphs>59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2019-01-31T09:25:00Z</dcterms:created>
  <dc:creator>Office</dc:creator>
  <dc:description/>
  <dc:language>ru-RU</dc:language>
  <cp:lastModifiedBy/>
  <cp:lastPrinted>2019-02-01T09:13:38Z</cp:lastPrinted>
  <dcterms:modified xsi:type="dcterms:W3CDTF">2019-12-26T12:31:25Z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