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uppressAutoHyphens w:val="true"/>
        <w:bidi w:val="0"/>
        <w:spacing w:lineRule="atLeast" w:line="100" w:before="0" w:after="0"/>
        <w:ind w:left="0" w:right="0" w:firstLine="5953"/>
        <w:jc w:val="left"/>
        <w:rPr>
          <w:rFonts w:ascii="Times New Roman" w:hAnsi="Times New Roman"/>
          <w:b/>
          <w:b/>
          <w:bCs/>
          <w:sz w:val="26"/>
          <w:szCs w:val="26"/>
        </w:rPr>
      </w:pPr>
      <w:r>
        <w:rPr>
          <w:rFonts w:ascii="Times New Roman" w:hAnsi="Times New Roman"/>
          <w:b/>
          <w:bCs/>
          <w:sz w:val="26"/>
          <w:szCs w:val="26"/>
        </w:rPr>
      </w:r>
    </w:p>
    <w:p>
      <w:pPr>
        <w:pStyle w:val="Normal"/>
        <w:spacing w:lineRule="auto" w:line="240" w:before="0" w:after="0"/>
        <w:ind w:left="0" w:right="-8" w:firstLine="720"/>
        <w:jc w:val="center"/>
        <w:rPr/>
      </w:pPr>
      <w:r>
        <w:rPr>
          <w:rFonts w:eastAsia="Times New Roman" w:cs="Times New Roman" w:ascii="Times New Roman" w:hAnsi="Times New Roman"/>
          <w:b/>
          <w:bCs/>
          <w:i w:val="false"/>
          <w:caps w:val="false"/>
          <w:smallCaps w:val="false"/>
          <w:strike w:val="false"/>
          <w:dstrike w:val="false"/>
          <w:color w:val="000000"/>
          <w:spacing w:val="0"/>
          <w:kern w:val="0"/>
          <w:sz w:val="26"/>
          <w:szCs w:val="26"/>
          <w:u w:val="none"/>
          <w:lang w:val="ru-RU" w:eastAsia="zh-CN" w:bidi="ar-SA"/>
        </w:rPr>
        <w:t>Правила выдачи 10% скидочных карт</w:t>
      </w:r>
    </w:p>
    <w:p>
      <w:pPr>
        <w:pStyle w:val="Normal"/>
        <w:spacing w:lineRule="auto" w:line="240" w:before="0" w:after="0"/>
        <w:ind w:left="0" w:right="-8" w:firstLine="720"/>
        <w:jc w:val="center"/>
        <w:rPr>
          <w:b/>
          <w:b/>
          <w:bCs/>
          <w:sz w:val="26"/>
          <w:szCs w:val="26"/>
        </w:rPr>
      </w:pPr>
      <w:r>
        <w:rPr>
          <w:rFonts w:eastAsia="Times New Roman" w:cs="Times New Roman" w:ascii="Times New Roman" w:hAnsi="Times New Roman"/>
          <w:b/>
          <w:bCs/>
          <w:i w:val="false"/>
          <w:caps w:val="false"/>
          <w:smallCaps w:val="false"/>
          <w:strike w:val="false"/>
          <w:dstrike w:val="false"/>
          <w:color w:val="000000"/>
          <w:spacing w:val="0"/>
          <w:kern w:val="0"/>
          <w:sz w:val="26"/>
          <w:szCs w:val="26"/>
          <w:u w:val="none"/>
          <w:lang w:val="ru-RU" w:eastAsia="zh-CN" w:bidi="ar-SA"/>
        </w:rPr>
        <w:t xml:space="preserve"> </w:t>
      </w:r>
      <w:r>
        <w:rPr>
          <w:rFonts w:eastAsia="Times New Roman" w:cs="Times New Roman" w:ascii="Times New Roman" w:hAnsi="Times New Roman"/>
          <w:b/>
          <w:bCs/>
          <w:i w:val="false"/>
          <w:caps w:val="false"/>
          <w:smallCaps w:val="false"/>
          <w:strike w:val="false"/>
          <w:dstrike w:val="false"/>
          <w:color w:val="000000"/>
          <w:spacing w:val="0"/>
          <w:kern w:val="0"/>
          <w:sz w:val="26"/>
          <w:szCs w:val="26"/>
          <w:u w:val="none"/>
          <w:lang w:val="ru-RU" w:eastAsia="zh-CN" w:bidi="ar-SA"/>
        </w:rPr>
        <w:t xml:space="preserve">в честь дня начала медицинской деятельности </w:t>
      </w:r>
    </w:p>
    <w:p>
      <w:pPr>
        <w:pStyle w:val="Normal"/>
        <w:spacing w:lineRule="auto" w:line="240" w:before="0" w:after="0"/>
        <w:ind w:left="0" w:right="-8" w:firstLine="720"/>
        <w:jc w:val="center"/>
        <w:rPr/>
      </w:pPr>
      <w:r>
        <w:rPr>
          <w:rFonts w:eastAsia="Times New Roman" w:cs="Times New Roman" w:ascii="Times New Roman" w:hAnsi="Times New Roman"/>
          <w:b/>
          <w:bCs/>
          <w:i w:val="false"/>
          <w:caps w:val="false"/>
          <w:smallCaps w:val="false"/>
          <w:strike w:val="false"/>
          <w:dstrike w:val="false"/>
          <w:color w:val="000000"/>
          <w:spacing w:val="0"/>
          <w:kern w:val="0"/>
          <w:sz w:val="26"/>
          <w:szCs w:val="26"/>
          <w:u w:val="none"/>
          <w:lang w:val="ru-RU" w:eastAsia="zh-CN" w:bidi="ar-SA"/>
        </w:rPr>
        <w:t>ООО «МЕДФАРМКЛИНИК»</w:t>
      </w:r>
    </w:p>
    <w:p>
      <w:pPr>
        <w:pStyle w:val="Normal"/>
        <w:spacing w:lineRule="auto" w:line="240" w:before="0" w:after="0"/>
        <w:ind w:left="0" w:right="-8" w:firstLine="720"/>
        <w:jc w:val="center"/>
        <w:rPr/>
      </w:pPr>
      <w:r>
        <w:rPr>
          <w:rFonts w:eastAsia="Times New Roman" w:cs="Times New Roman" w:ascii="Times New Roman" w:hAnsi="Times New Roman"/>
          <w:b/>
          <w:bCs/>
          <w:i w:val="false"/>
          <w:caps w:val="false"/>
          <w:smallCaps w:val="false"/>
          <w:strike w:val="false"/>
          <w:dstrike w:val="false"/>
          <w:color w:val="000000"/>
          <w:spacing w:val="0"/>
          <w:kern w:val="0"/>
          <w:sz w:val="26"/>
          <w:szCs w:val="26"/>
          <w:u w:val="none"/>
          <w:lang w:val="ru-RU" w:eastAsia="zh-CN" w:bidi="ar-SA"/>
        </w:rPr>
        <w:t xml:space="preserve">по адресу г. Краснодар ул. Баварская дом 8 офис 471 </w:t>
      </w:r>
    </w:p>
    <w:p>
      <w:pPr>
        <w:pStyle w:val="Normal"/>
        <w:spacing w:lineRule="auto" w:line="240" w:before="0" w:after="0"/>
        <w:ind w:left="0" w:right="-8" w:firstLine="720"/>
        <w:jc w:val="center"/>
        <w:rPr>
          <w:b/>
          <w:b/>
          <w:bCs/>
          <w:sz w:val="26"/>
          <w:szCs w:val="26"/>
        </w:rPr>
      </w:pPr>
      <w:r>
        <w:rPr>
          <w:rFonts w:eastAsia="Times New Roman" w:cs="Times New Roman" w:ascii="Times New Roman" w:hAnsi="Times New Roman"/>
          <w:b/>
          <w:bCs/>
          <w:i w:val="false"/>
          <w:caps w:val="false"/>
          <w:smallCaps w:val="false"/>
          <w:strike w:val="false"/>
          <w:dstrike w:val="false"/>
          <w:color w:val="000000"/>
          <w:spacing w:val="0"/>
          <w:kern w:val="0"/>
          <w:sz w:val="26"/>
          <w:szCs w:val="26"/>
          <w:u w:val="none"/>
          <w:lang w:val="ru-RU" w:eastAsia="zh-CN" w:bidi="ar-SA"/>
        </w:rPr>
        <w:t xml:space="preserve">и их использования, </w:t>
      </w:r>
    </w:p>
    <w:p>
      <w:pPr>
        <w:pStyle w:val="Normal"/>
        <w:spacing w:lineRule="auto" w:line="240" w:before="0" w:after="0"/>
        <w:ind w:left="0" w:right="-8" w:firstLine="720"/>
        <w:jc w:val="center"/>
        <w:rPr>
          <w:b/>
          <w:b/>
          <w:bCs/>
          <w:sz w:val="26"/>
          <w:szCs w:val="26"/>
        </w:rPr>
      </w:pPr>
      <w:r>
        <w:rPr>
          <w:rFonts w:eastAsia="Times New Roman" w:cs="Times New Roman" w:ascii="Times New Roman" w:hAnsi="Times New Roman"/>
          <w:b/>
          <w:bCs/>
          <w:i w:val="false"/>
          <w:caps w:val="false"/>
          <w:smallCaps w:val="false"/>
          <w:strike w:val="false"/>
          <w:dstrike w:val="false"/>
          <w:color w:val="000000"/>
          <w:spacing w:val="0"/>
          <w:kern w:val="0"/>
          <w:sz w:val="26"/>
          <w:szCs w:val="26"/>
          <w:u w:val="none"/>
          <w:lang w:val="ru-RU" w:eastAsia="zh-CN" w:bidi="ar-SA"/>
        </w:rPr>
        <w:t xml:space="preserve">условия и порядок предоставления скидок </w:t>
      </w:r>
    </w:p>
    <w:p>
      <w:pPr>
        <w:pStyle w:val="Normal"/>
        <w:spacing w:lineRule="auto" w:line="240" w:before="0" w:after="0"/>
        <w:ind w:left="0" w:right="-8" w:firstLine="720"/>
        <w:jc w:val="center"/>
        <w:rPr/>
      </w:pPr>
      <w:r>
        <w:rPr>
          <w:rFonts w:eastAsia="Times New Roman" w:cs="Times New Roman" w:ascii="Times New Roman" w:hAnsi="Times New Roman"/>
          <w:b/>
          <w:bCs/>
          <w:i w:val="false"/>
          <w:caps w:val="false"/>
          <w:smallCaps w:val="false"/>
          <w:strike w:val="false"/>
          <w:dstrike w:val="false"/>
          <w:color w:val="000000"/>
          <w:spacing w:val="0"/>
          <w:kern w:val="0"/>
          <w:sz w:val="26"/>
          <w:szCs w:val="26"/>
          <w:u w:val="none"/>
          <w:lang w:val="ru-RU" w:eastAsia="zh-CN" w:bidi="ar-SA"/>
        </w:rPr>
        <w:t>по 10% скидочной карте</w:t>
      </w:r>
    </w:p>
    <w:p>
      <w:pPr>
        <w:pStyle w:val="Normal"/>
        <w:spacing w:lineRule="auto" w:line="240" w:before="0" w:after="0"/>
        <w:jc w:val="center"/>
        <w:rPr>
          <w:rFonts w:ascii="Times New Roman" w:hAnsi="Times New Roman"/>
          <w:b/>
          <w:b/>
          <w:bCs/>
          <w:sz w:val="24"/>
          <w:szCs w:val="24"/>
        </w:rPr>
      </w:pPr>
      <w:r>
        <w:rPr>
          <w:rFonts w:ascii="Times New Roman" w:hAnsi="Times New Roman"/>
          <w:b/>
          <w:bCs/>
          <w:sz w:val="24"/>
          <w:szCs w:val="24"/>
        </w:rPr>
      </w:r>
    </w:p>
    <w:p>
      <w:pPr>
        <w:pStyle w:val="Normal"/>
        <w:spacing w:lineRule="auto" w:line="240" w:before="0" w:after="0"/>
        <w:jc w:val="center"/>
        <w:rPr>
          <w:rFonts w:ascii="Times New Roman" w:hAnsi="Times New Roman"/>
          <w:b/>
          <w:b/>
          <w:bCs/>
          <w:sz w:val="24"/>
          <w:szCs w:val="24"/>
        </w:rPr>
      </w:pPr>
      <w:r>
        <w:rPr>
          <w:rFonts w:ascii="Times New Roman" w:hAnsi="Times New Roman"/>
          <w:b/>
          <w:bCs/>
          <w:sz w:val="24"/>
          <w:szCs w:val="24"/>
        </w:rPr>
      </w:r>
    </w:p>
    <w:p>
      <w:pPr>
        <w:pStyle w:val="Normal"/>
        <w:spacing w:lineRule="auto" w:line="240" w:before="0" w:after="0"/>
        <w:jc w:val="both"/>
        <w:rPr>
          <w:color w:val="000000"/>
        </w:rPr>
      </w:pPr>
      <w:r>
        <w:rPr>
          <w:rFonts w:ascii="Times New Roman" w:hAnsi="Times New Roman"/>
          <w:b/>
          <w:bCs/>
          <w:color w:val="000000"/>
          <w:sz w:val="26"/>
          <w:szCs w:val="26"/>
        </w:rPr>
        <w:tab/>
        <w:t xml:space="preserve">1.  Общие положения  </w:t>
      </w:r>
    </w:p>
    <w:p>
      <w:pPr>
        <w:pStyle w:val="Normal"/>
        <w:spacing w:lineRule="auto" w:line="240" w:before="0" w:after="0"/>
        <w:jc w:val="both"/>
        <w:rPr>
          <w:color w:val="000000"/>
        </w:rPr>
      </w:pPr>
      <w:r>
        <w:rPr>
          <w:rFonts w:ascii="Times New Roman" w:hAnsi="Times New Roman"/>
          <w:b w:val="false"/>
          <w:bCs w:val="false"/>
          <w:color w:val="000000"/>
          <w:sz w:val="26"/>
          <w:szCs w:val="26"/>
        </w:rPr>
        <w:tab/>
        <w:t>1.1. Настоящие Правила определяют условия выдачи 10</w:t>
      </w:r>
      <w:r>
        <w:rPr>
          <w:rFonts w:eastAsia="Calibri" w:cs="Times New Roman" w:ascii="Times New Roman" w:hAnsi="Times New Roman"/>
          <w:b w:val="false"/>
          <w:bCs w:val="false"/>
          <w:i w:val="false"/>
          <w:caps w:val="false"/>
          <w:smallCaps w:val="false"/>
          <w:strike w:val="false"/>
          <w:dstrike w:val="false"/>
          <w:color w:val="000000"/>
          <w:spacing w:val="0"/>
          <w:kern w:val="0"/>
          <w:sz w:val="26"/>
          <w:szCs w:val="26"/>
          <w:u w:val="none"/>
          <w:lang w:val="ru-RU" w:eastAsia="en-US" w:bidi="ar-SA"/>
        </w:rPr>
        <w:t>% скидочных карт, распространяемых в честь дня начала медицинской деятельности ООО «МЕДФАРМКЛИНИК» по адресу г. Краснодар ул. Баварская дом 8 офис 471, и их использования, условия и порядок предоставления скидок  по 10% скидочной карте.</w:t>
      </w:r>
    </w:p>
    <w:p>
      <w:pPr>
        <w:pStyle w:val="Normal"/>
        <w:spacing w:lineRule="auto" w:line="240" w:before="0" w:after="0"/>
        <w:jc w:val="both"/>
        <w:rPr>
          <w:color w:val="000000"/>
        </w:rPr>
      </w:pPr>
      <w:r>
        <w:rPr>
          <w:rFonts w:ascii="Times New Roman" w:hAnsi="Times New Roman"/>
          <w:color w:val="000000"/>
          <w:sz w:val="26"/>
          <w:szCs w:val="26"/>
        </w:rPr>
        <w:tab/>
        <w:t>1.2. Настоящая скидочная акция является стимулирующей акцией, представляющей собой комплекс мероприятий, целями проведения которой является стимулирование потребительского спроса, обеспечения эффективного сбыта предоставляемых услуг, привлечения внимания, повышения узнаваемости и лояльности к ООО «МЕДФАРМКЛИНИК», поддержания и увеличения интереса Участников к продуктам и услугам Организатора акции с целью их дальнейшего продвижения на рынке.</w:t>
      </w:r>
    </w:p>
    <w:p>
      <w:pPr>
        <w:pStyle w:val="Normal"/>
        <w:spacing w:lineRule="auto" w:line="240" w:before="0" w:after="0"/>
        <w:jc w:val="both"/>
        <w:rPr>
          <w:color w:val="000000"/>
        </w:rPr>
      </w:pPr>
      <w:r>
        <w:rPr>
          <w:rFonts w:ascii="Times New Roman" w:hAnsi="Times New Roman"/>
          <w:color w:val="000000"/>
          <w:sz w:val="26"/>
          <w:szCs w:val="26"/>
        </w:rPr>
        <w:tab/>
      </w:r>
      <w:r>
        <w:rPr>
          <w:rFonts w:eastAsia="Calibri" w:cs="Times New Roman" w:ascii="Times New Roman" w:hAnsi="Times New Roman"/>
          <w:b w:val="false"/>
          <w:i w:val="false"/>
          <w:caps w:val="false"/>
          <w:smallCaps w:val="false"/>
          <w:strike w:val="false"/>
          <w:dstrike w:val="false"/>
          <w:color w:val="000000"/>
          <w:spacing w:val="0"/>
          <w:kern w:val="0"/>
          <w:sz w:val="26"/>
          <w:szCs w:val="26"/>
          <w:highlight w:val="white"/>
          <w:u w:val="none"/>
          <w:effect w:val="none"/>
          <w:lang w:val="ru-RU" w:eastAsia="en-US" w:bidi="ar-SA"/>
        </w:rPr>
        <w:t>1.3. Порядок получения скидочной карты следующий:</w:t>
      </w:r>
    </w:p>
    <w:p>
      <w:pPr>
        <w:pStyle w:val="Normal"/>
        <w:spacing w:lineRule="auto" w:line="240" w:before="0" w:after="0"/>
        <w:jc w:val="both"/>
        <w:rPr>
          <w:color w:val="000000"/>
        </w:rPr>
      </w:pPr>
      <w:r>
        <w:rPr>
          <w:rFonts w:eastAsia="Calibri" w:cs="Times New Roman" w:ascii="Times New Roman" w:hAnsi="Times New Roman"/>
          <w:b w:val="false"/>
          <w:i w:val="false"/>
          <w:caps w:val="false"/>
          <w:smallCaps w:val="false"/>
          <w:strike w:val="false"/>
          <w:dstrike w:val="false"/>
          <w:color w:val="000000"/>
          <w:spacing w:val="0"/>
          <w:kern w:val="0"/>
          <w:sz w:val="26"/>
          <w:szCs w:val="26"/>
          <w:highlight w:val="white"/>
          <w:u w:val="none"/>
          <w:effect w:val="none"/>
          <w:lang w:val="ru-RU" w:eastAsia="en-US" w:bidi="ar-SA"/>
        </w:rPr>
        <w:tab/>
        <w:t xml:space="preserve">27.08.2018 года на праздновании дня </w:t>
      </w:r>
      <w:r>
        <w:rPr>
          <w:rFonts w:eastAsia="Calibri" w:cs="Times New Roman" w:ascii="Times New Roman" w:hAnsi="Times New Roman"/>
          <w:b w:val="false"/>
          <w:bCs w:val="false"/>
          <w:i w:val="false"/>
          <w:caps w:val="false"/>
          <w:smallCaps w:val="false"/>
          <w:strike w:val="false"/>
          <w:dstrike w:val="false"/>
          <w:color w:val="000000"/>
          <w:spacing w:val="0"/>
          <w:kern w:val="0"/>
          <w:sz w:val="26"/>
          <w:szCs w:val="26"/>
          <w:highlight w:val="white"/>
          <w:u w:val="none"/>
          <w:effect w:val="none"/>
          <w:lang w:val="ru-RU" w:eastAsia="en-US" w:bidi="ar-SA"/>
        </w:rPr>
        <w:t>начала медицинской деятельности ООО «МЕДФАРМКЛИНИК» адресу: Краснодарский край, г. Краснодар, Прикубанский внутригородской округ, ул. Баварская, дом 8, офис 471, в честь начала деятельности,  будет осуществлено единоразовое распространение 10% скидочных карт в количестве 15 (пятнадцати) штук среди гостей, присутствующих на праздновании. Одно физическое лицо может пол</w:t>
      </w:r>
      <w:r>
        <w:rPr>
          <w:rFonts w:eastAsia="Calibri" w:cs="Times New Roman" w:ascii="Times New Roman" w:hAnsi="Times New Roman"/>
          <w:b w:val="false"/>
          <w:i w:val="false"/>
          <w:caps w:val="false"/>
          <w:smallCaps w:val="false"/>
          <w:strike w:val="false"/>
          <w:dstrike w:val="false"/>
          <w:color w:val="000000"/>
          <w:spacing w:val="0"/>
          <w:kern w:val="0"/>
          <w:sz w:val="26"/>
          <w:szCs w:val="26"/>
          <w:highlight w:val="white"/>
          <w:u w:val="none"/>
          <w:effect w:val="none"/>
          <w:lang w:val="ru-RU" w:eastAsia="en-US" w:bidi="ar-SA"/>
        </w:rPr>
        <w:t>учить только одну скидочную карту «в руки».</w:t>
      </w:r>
    </w:p>
    <w:p>
      <w:pPr>
        <w:pStyle w:val="Normal"/>
        <w:spacing w:lineRule="auto" w:line="240" w:before="0" w:after="0"/>
        <w:jc w:val="both"/>
        <w:rPr>
          <w:color w:val="000000"/>
        </w:rPr>
      </w:pPr>
      <w:r>
        <w:rPr>
          <w:rFonts w:eastAsia="Calibri" w:cs="Times New Roman" w:ascii="Times New Roman" w:hAnsi="Times New Roman"/>
          <w:b w:val="false"/>
          <w:i w:val="false"/>
          <w:caps w:val="false"/>
          <w:smallCaps w:val="false"/>
          <w:strike w:val="false"/>
          <w:dstrike w:val="false"/>
          <w:color w:val="000000"/>
          <w:spacing w:val="0"/>
          <w:kern w:val="0"/>
          <w:sz w:val="26"/>
          <w:szCs w:val="26"/>
          <w:highlight w:val="white"/>
          <w:u w:val="none"/>
          <w:effect w:val="none"/>
          <w:lang w:val="ru-RU" w:eastAsia="en-US" w:bidi="ar-SA"/>
        </w:rPr>
        <w:tab/>
        <w:t xml:space="preserve">1.4. </w:t>
      </w:r>
      <w:r>
        <w:rPr>
          <w:rFonts w:eastAsia="Calibri" w:cs="Times New Roman" w:ascii="Times New Roman" w:hAnsi="Times New Roman"/>
          <w:b w:val="false"/>
          <w:i w:val="false"/>
          <w:caps w:val="false"/>
          <w:smallCaps w:val="false"/>
          <w:strike w:val="false"/>
          <w:dstrike w:val="false"/>
          <w:color w:val="000000"/>
          <w:spacing w:val="0"/>
          <w:kern w:val="0"/>
          <w:sz w:val="26"/>
          <w:szCs w:val="26"/>
          <w:highlight w:val="white"/>
          <w:u w:val="none"/>
          <w:effect w:val="none"/>
          <w:lang w:val="ru-RU" w:eastAsia="en-US" w:bidi="ar-SA"/>
        </w:rPr>
        <w:t>Получая и в дальнейшем предъявляя при оплате полученных платных медицинских услуг 10% скидочную карту, Потребитель становится участником настоящей скидочной акции.</w:t>
      </w:r>
    </w:p>
    <w:p>
      <w:pPr>
        <w:pStyle w:val="Normal"/>
        <w:spacing w:lineRule="auto" w:line="240" w:before="0" w:after="0"/>
        <w:jc w:val="both"/>
        <w:rPr/>
      </w:pPr>
      <w:r>
        <w:rPr>
          <w:rFonts w:ascii="Times New Roman" w:hAnsi="Times New Roman"/>
          <w:color w:val="000000"/>
          <w:sz w:val="26"/>
          <w:szCs w:val="26"/>
        </w:rPr>
        <w:tab/>
      </w:r>
      <w:r>
        <w:rPr>
          <w:rFonts w:eastAsia="Calibri" w:cs="Times New Roman" w:ascii="Times New Roman" w:hAnsi="Times New Roman"/>
          <w:b w:val="false"/>
          <w:i w:val="false"/>
          <w:caps w:val="false"/>
          <w:smallCaps w:val="false"/>
          <w:strike w:val="false"/>
          <w:dstrike w:val="false"/>
          <w:color w:val="000000"/>
          <w:spacing w:val="0"/>
          <w:kern w:val="0"/>
          <w:sz w:val="26"/>
          <w:szCs w:val="26"/>
          <w:highlight w:val="white"/>
          <w:u w:val="none"/>
          <w:effect w:val="none"/>
          <w:lang w:val="ru-RU" w:eastAsia="en-US" w:bidi="ar-SA"/>
        </w:rPr>
        <w:t xml:space="preserve">Выдаваемая скидочная карта, предоставляет право на получение скидки </w:t>
      </w:r>
      <w:r>
        <w:rPr>
          <w:rFonts w:eastAsia="Calibri" w:cs="Times New Roman" w:ascii="Times New Roman" w:hAnsi="Times New Roman"/>
          <w:b w:val="false"/>
          <w:bCs w:val="false"/>
          <w:i w:val="false"/>
          <w:caps w:val="false"/>
          <w:smallCaps w:val="false"/>
          <w:strike w:val="false"/>
          <w:dstrike w:val="false"/>
          <w:color w:val="000000"/>
          <w:spacing w:val="0"/>
          <w:kern w:val="0"/>
          <w:sz w:val="26"/>
          <w:szCs w:val="26"/>
          <w:highlight w:val="white"/>
          <w:u w:val="none"/>
          <w:effect w:val="none"/>
          <w:lang w:val="ru-RU" w:eastAsia="en-US" w:bidi="ar-SA"/>
        </w:rPr>
        <w:t xml:space="preserve">в виде 10% </w:t>
      </w:r>
      <w:r>
        <w:rPr>
          <w:rStyle w:val="Style14"/>
          <w:rFonts w:eastAsia="Calibri" w:cs="Times New Roman" w:ascii="Times New Roman" w:hAnsi="Times New Roman"/>
          <w:b w:val="false"/>
          <w:bCs w:val="false"/>
          <w:i w:val="false"/>
          <w:caps w:val="false"/>
          <w:smallCaps w:val="false"/>
          <w:strike w:val="false"/>
          <w:dstrike w:val="false"/>
          <w:color w:val="000000"/>
          <w:spacing w:val="0"/>
          <w:kern w:val="0"/>
          <w:sz w:val="26"/>
          <w:szCs w:val="26"/>
          <w:highlight w:val="white"/>
          <w:u w:val="none"/>
          <w:effect w:val="none"/>
          <w:lang w:val="ru-RU" w:eastAsia="en-US" w:bidi="ar-SA"/>
        </w:rPr>
        <w:t xml:space="preserve">от стоимости услуг, согласно действующему Прейскуранту платных медицинских услуг ООО «МЕДФАРМКЛИНИК», </w:t>
      </w:r>
      <w:r>
        <w:rPr>
          <w:rFonts w:eastAsia="Calibri" w:cs="Times New Roman" w:ascii="Times New Roman" w:hAnsi="Times New Roman"/>
          <w:b w:val="false"/>
          <w:bCs w:val="false"/>
          <w:i w:val="false"/>
          <w:caps w:val="false"/>
          <w:smallCaps w:val="false"/>
          <w:strike w:val="false"/>
          <w:dstrike w:val="false"/>
          <w:color w:val="000000"/>
          <w:spacing w:val="0"/>
          <w:kern w:val="0"/>
          <w:sz w:val="26"/>
          <w:szCs w:val="26"/>
          <w:highlight w:val="white"/>
          <w:u w:val="none"/>
          <w:effect w:val="none"/>
          <w:lang w:val="ru-RU" w:eastAsia="en-US" w:bidi="ar-SA"/>
        </w:rPr>
        <w:t xml:space="preserve">на все виды платных медицинских услуг, оказываемых организацией,  </w:t>
      </w:r>
      <w:r>
        <w:rPr>
          <w:rStyle w:val="Style14"/>
          <w:rFonts w:eastAsia="Calibri" w:cs="Times New Roman" w:ascii="Times New Roman" w:hAnsi="Times New Roman"/>
          <w:b w:val="false"/>
          <w:bCs w:val="false"/>
          <w:i w:val="false"/>
          <w:caps w:val="false"/>
          <w:smallCaps w:val="false"/>
          <w:strike w:val="false"/>
          <w:dstrike w:val="false"/>
          <w:color w:val="000000"/>
          <w:spacing w:val="0"/>
          <w:kern w:val="0"/>
          <w:sz w:val="26"/>
          <w:szCs w:val="26"/>
          <w:highlight w:val="white"/>
          <w:u w:val="none"/>
          <w:effect w:val="none"/>
          <w:lang w:val="ru-RU" w:eastAsia="en-US" w:bidi="ar-SA"/>
        </w:rPr>
        <w:t>за исключением медицинских услуг зубо - технической лаборатории,  в период с  27 августа 2018 года по 31 декабря 2020 года (включительно) при оплате ее предъявителем полученных медицинских услуг.</w:t>
      </w:r>
      <w:r>
        <w:rPr>
          <w:rFonts w:eastAsia="Calibri" w:cs="Times New Roman" w:ascii="Times New Roman" w:hAnsi="Times New Roman"/>
          <w:b w:val="false"/>
          <w:bCs w:val="false"/>
          <w:i w:val="false"/>
          <w:caps w:val="false"/>
          <w:smallCaps w:val="false"/>
          <w:strike w:val="false"/>
          <w:dstrike w:val="false"/>
          <w:color w:val="000000"/>
          <w:spacing w:val="0"/>
          <w:kern w:val="0"/>
          <w:sz w:val="26"/>
          <w:szCs w:val="26"/>
          <w:highlight w:val="white"/>
          <w:u w:val="none"/>
          <w:effect w:val="none"/>
          <w:lang w:val="ru-RU" w:eastAsia="en-US" w:bidi="ar-SA"/>
        </w:rPr>
        <w:t xml:space="preserve"> </w:t>
      </w:r>
    </w:p>
    <w:p>
      <w:pPr>
        <w:pStyle w:val="Normal"/>
        <w:spacing w:lineRule="auto" w:line="240" w:before="0" w:after="0"/>
        <w:jc w:val="both"/>
        <w:rPr>
          <w:color w:val="000000"/>
        </w:rPr>
      </w:pPr>
      <w:r>
        <w:rPr>
          <w:rFonts w:eastAsia="Calibri" w:cs="Times New Roman" w:ascii="Times New Roman" w:hAnsi="Times New Roman"/>
          <w:color w:val="000000"/>
          <w:kern w:val="0"/>
          <w:sz w:val="26"/>
          <w:szCs w:val="26"/>
          <w:lang w:val="ru-RU" w:eastAsia="en-US" w:bidi="ar-SA"/>
        </w:rPr>
        <w:tab/>
      </w:r>
      <w:r>
        <w:rPr>
          <w:rFonts w:eastAsia="Calibri" w:cs="Times New Roman" w:ascii="Times New Roman" w:hAnsi="Times New Roman"/>
          <w:color w:val="000000"/>
          <w:kern w:val="0"/>
          <w:sz w:val="26"/>
          <w:szCs w:val="26"/>
          <w:lang w:val="ru-RU" w:eastAsia="en-US" w:bidi="ar-SA"/>
        </w:rPr>
        <w:t>1</w:t>
      </w:r>
      <w:r>
        <w:rPr>
          <w:rFonts w:eastAsia="Calibri" w:cs="Times New Roman" w:ascii="Times New Roman" w:hAnsi="Times New Roman"/>
          <w:b w:val="false"/>
          <w:i w:val="false"/>
          <w:caps w:val="false"/>
          <w:smallCaps w:val="false"/>
          <w:strike w:val="false"/>
          <w:dstrike w:val="false"/>
          <w:color w:val="000000"/>
          <w:spacing w:val="0"/>
          <w:kern w:val="0"/>
          <w:sz w:val="26"/>
          <w:szCs w:val="26"/>
          <w:u w:val="none"/>
          <w:effect w:val="none"/>
          <w:lang w:val="ru-RU" w:eastAsia="en-US" w:bidi="ar-SA"/>
        </w:rPr>
        <w:t>.5. Скидочная карта  не требует дополнительной активации.</w:t>
      </w:r>
    </w:p>
    <w:p>
      <w:pPr>
        <w:pStyle w:val="Normal"/>
        <w:spacing w:lineRule="auto" w:line="240" w:before="0" w:after="0"/>
        <w:jc w:val="both"/>
        <w:rPr>
          <w:color w:val="000000"/>
        </w:rPr>
      </w:pPr>
      <w:r>
        <w:rPr>
          <w:rFonts w:ascii="Times New Roman" w:hAnsi="Times New Roman"/>
          <w:color w:val="000000"/>
          <w:sz w:val="26"/>
          <w:szCs w:val="26"/>
        </w:rPr>
        <w:tab/>
        <w:t>1.6. Скидки, применяемые ООО «МЕДФАРМКЛИНИК» по иным скидочным акциям  не суммируются со скидкой по скидочной карте, т.е. потребитель имеет право применить либо скидку по 10% скидочной  карте либо скидки, предоставляемые в рамках иной скидочной акции.</w:t>
      </w:r>
    </w:p>
    <w:p>
      <w:pPr>
        <w:pStyle w:val="Normal"/>
        <w:spacing w:lineRule="auto" w:line="240" w:before="0" w:after="0"/>
        <w:jc w:val="both"/>
        <w:rPr>
          <w:color w:val="000000"/>
        </w:rPr>
      </w:pPr>
      <w:r>
        <w:rPr>
          <w:rFonts w:ascii="Times New Roman" w:hAnsi="Times New Roman"/>
          <w:color w:val="000000"/>
          <w:sz w:val="26"/>
          <w:szCs w:val="26"/>
        </w:rPr>
        <w:tab/>
        <w:t>1.7. Срок действия 10% скидочных карт: с 27 августа 2018 года до 31 декабря 2020 года (включительно).</w:t>
      </w:r>
    </w:p>
    <w:p>
      <w:pPr>
        <w:pStyle w:val="Normal"/>
        <w:spacing w:lineRule="auto" w:line="240" w:before="0" w:after="0"/>
        <w:jc w:val="both"/>
        <w:rPr>
          <w:rFonts w:ascii="Times New Roman" w:hAnsi="Times New Roman"/>
          <w:b/>
          <w:b/>
          <w:bCs/>
          <w:color w:val="000000"/>
          <w:sz w:val="24"/>
          <w:szCs w:val="24"/>
        </w:rPr>
      </w:pPr>
      <w:r>
        <w:rPr>
          <w:rFonts w:ascii="Times New Roman" w:hAnsi="Times New Roman"/>
          <w:b/>
          <w:bCs/>
          <w:color w:val="000000"/>
          <w:sz w:val="24"/>
          <w:szCs w:val="24"/>
        </w:rPr>
      </w:r>
    </w:p>
    <w:p>
      <w:pPr>
        <w:pStyle w:val="Normal"/>
        <w:spacing w:lineRule="auto" w:line="240" w:before="0" w:after="0"/>
        <w:jc w:val="both"/>
        <w:rPr>
          <w:color w:val="000000"/>
        </w:rPr>
      </w:pPr>
      <w:r>
        <w:rPr>
          <w:rFonts w:ascii="Times New Roman" w:hAnsi="Times New Roman"/>
          <w:b/>
          <w:bCs/>
          <w:color w:val="000000"/>
          <w:sz w:val="26"/>
          <w:szCs w:val="26"/>
        </w:rPr>
        <w:tab/>
        <w:t>2. Сведения об организаторе проведения Акции</w:t>
      </w:r>
    </w:p>
    <w:p>
      <w:pPr>
        <w:pStyle w:val="Normal"/>
        <w:spacing w:lineRule="auto" w:line="240" w:before="0" w:after="0"/>
        <w:jc w:val="both"/>
        <w:rPr>
          <w:color w:val="000000"/>
        </w:rPr>
      </w:pPr>
      <w:r>
        <w:rPr>
          <w:rFonts w:ascii="Times New Roman" w:hAnsi="Times New Roman"/>
          <w:color w:val="000000"/>
          <w:sz w:val="24"/>
          <w:szCs w:val="24"/>
        </w:rPr>
        <w:tab/>
        <w:t xml:space="preserve">2.1. </w:t>
      </w:r>
      <w:r>
        <w:rPr>
          <w:rFonts w:ascii="Times New Roman" w:hAnsi="Times New Roman"/>
          <w:color w:val="000000"/>
          <w:sz w:val="26"/>
          <w:szCs w:val="26"/>
        </w:rPr>
        <w:t>Полное наименование: Общество с ограниченной ответственностью «МЕДФАРМКЛИНИК».</w:t>
        <w:tab/>
      </w:r>
    </w:p>
    <w:p>
      <w:pPr>
        <w:pStyle w:val="Normal"/>
        <w:spacing w:lineRule="auto" w:line="240" w:before="0" w:after="0"/>
        <w:jc w:val="both"/>
        <w:rPr>
          <w:color w:val="000000"/>
        </w:rPr>
      </w:pPr>
      <w:r>
        <w:rPr>
          <w:rFonts w:ascii="Times New Roman" w:hAnsi="Times New Roman"/>
          <w:color w:val="000000"/>
          <w:sz w:val="26"/>
          <w:szCs w:val="26"/>
        </w:rPr>
        <w:tab/>
        <w:t>2.2. Сокращенное наименование: ООО «МЕДФАРМКЛИНИК».</w:t>
      </w:r>
    </w:p>
    <w:p>
      <w:pPr>
        <w:pStyle w:val="Normal"/>
        <w:spacing w:lineRule="auto" w:line="240" w:before="0" w:after="0"/>
        <w:jc w:val="both"/>
        <w:rPr>
          <w:color w:val="000000"/>
        </w:rPr>
      </w:pPr>
      <w:r>
        <w:rPr>
          <w:rFonts w:ascii="Times New Roman" w:hAnsi="Times New Roman"/>
          <w:color w:val="000000"/>
          <w:sz w:val="26"/>
          <w:szCs w:val="26"/>
        </w:rPr>
        <w:tab/>
        <w:t xml:space="preserve">2.3. Юридический адрес: 350053, г. Краснодар, ул. Баварская, д. 8. </w:t>
      </w:r>
    </w:p>
    <w:p>
      <w:pPr>
        <w:pStyle w:val="Normal"/>
        <w:spacing w:lineRule="auto" w:line="240" w:before="0" w:after="0"/>
        <w:jc w:val="both"/>
        <w:rPr>
          <w:color w:val="000000"/>
        </w:rPr>
      </w:pPr>
      <w:r>
        <w:rPr>
          <w:rFonts w:ascii="Times New Roman" w:hAnsi="Times New Roman"/>
          <w:color w:val="000000"/>
          <w:sz w:val="26"/>
          <w:szCs w:val="26"/>
        </w:rPr>
        <w:tab/>
        <w:t>2.4. ИНН 2311247780</w:t>
      </w:r>
    </w:p>
    <w:p>
      <w:pPr>
        <w:pStyle w:val="Normal"/>
        <w:spacing w:lineRule="auto" w:line="240" w:before="0" w:after="0"/>
        <w:jc w:val="both"/>
        <w:rPr>
          <w:color w:val="000000"/>
        </w:rPr>
      </w:pPr>
      <w:r>
        <w:rPr>
          <w:rFonts w:ascii="Times New Roman" w:hAnsi="Times New Roman"/>
          <w:color w:val="000000"/>
          <w:sz w:val="26"/>
          <w:szCs w:val="26"/>
        </w:rPr>
        <w:tab/>
        <w:t xml:space="preserve">2.5. ОГРН 1172375091063. </w:t>
      </w:r>
    </w:p>
    <w:p>
      <w:pPr>
        <w:pStyle w:val="Normal"/>
        <w:spacing w:lineRule="auto" w:line="240" w:before="0" w:after="0"/>
        <w:jc w:val="both"/>
        <w:rPr>
          <w:color w:val="000000"/>
        </w:rPr>
      </w:pPr>
      <w:r>
        <w:rPr>
          <w:rFonts w:ascii="Times New Roman" w:hAnsi="Times New Roman"/>
          <w:color w:val="000000"/>
          <w:sz w:val="26"/>
          <w:szCs w:val="26"/>
        </w:rPr>
        <w:tab/>
        <w:t xml:space="preserve">2.6. Сайт в сети Интернет, на котором будет размещена информация о проводимой Акции: амадеусмед.рф (далее – Сайт).   </w:t>
      </w:r>
    </w:p>
    <w:p>
      <w:pPr>
        <w:pStyle w:val="Normal"/>
        <w:spacing w:lineRule="auto" w:line="240" w:before="0" w:after="0"/>
        <w:jc w:val="both"/>
        <w:rPr>
          <w:color w:val="000000"/>
        </w:rPr>
      </w:pPr>
      <w:r>
        <w:rPr>
          <w:rFonts w:ascii="Times New Roman" w:hAnsi="Times New Roman"/>
          <w:color w:val="000000"/>
          <w:sz w:val="24"/>
          <w:szCs w:val="24"/>
        </w:rPr>
        <w:tab/>
      </w:r>
      <w:r>
        <w:rPr>
          <w:rFonts w:ascii="Times New Roman" w:hAnsi="Times New Roman"/>
          <w:color w:val="000000"/>
          <w:sz w:val="26"/>
          <w:szCs w:val="26"/>
        </w:rPr>
        <w:t>2.7. Место предоставления медицинских услуг по акции:</w:t>
      </w:r>
    </w:p>
    <w:p>
      <w:pPr>
        <w:pStyle w:val="Normal"/>
        <w:spacing w:lineRule="auto" w:line="240" w:before="0" w:after="0"/>
        <w:jc w:val="both"/>
        <w:rPr>
          <w:color w:val="000000"/>
        </w:rPr>
      </w:pPr>
      <w:r>
        <w:rPr>
          <w:rFonts w:ascii="Times New Roman" w:hAnsi="Times New Roman"/>
          <w:color w:val="000000"/>
          <w:sz w:val="26"/>
          <w:szCs w:val="26"/>
        </w:rPr>
        <w:tab/>
        <w:t>1) Медицинский центр «АМАДЕУС» ООО «МЕДФАРМКЛИНИК»: г. Краснодар, Баварская ул., д. 8, офис 471.</w:t>
      </w:r>
    </w:p>
    <w:p>
      <w:pPr>
        <w:pStyle w:val="Normal"/>
        <w:spacing w:lineRule="auto" w:line="240" w:before="0" w:after="0"/>
        <w:jc w:val="both"/>
        <w:rPr>
          <w:color w:val="000000"/>
        </w:rPr>
      </w:pPr>
      <w:r>
        <w:rPr>
          <w:rFonts w:ascii="Times New Roman" w:hAnsi="Times New Roman"/>
          <w:color w:val="000000"/>
          <w:sz w:val="26"/>
          <w:szCs w:val="26"/>
        </w:rPr>
        <w:tab/>
        <w:t>2) Медицинский центр «АМАДЕУС» ООО «МЕДФАРМКЛИНИК»: г. Краснодар, Красных Партизан ул., д. 1/3, корпус 6.</w:t>
      </w:r>
    </w:p>
    <w:p>
      <w:pPr>
        <w:pStyle w:val="Normal"/>
        <w:spacing w:lineRule="auto" w:line="240" w:before="0" w:after="0"/>
        <w:jc w:val="both"/>
        <w:rPr>
          <w:color w:val="000000"/>
        </w:rPr>
      </w:pPr>
      <w:r>
        <w:rPr>
          <w:rFonts w:ascii="Times New Roman" w:hAnsi="Times New Roman"/>
          <w:b/>
          <w:bCs/>
          <w:color w:val="000000"/>
          <w:sz w:val="24"/>
          <w:szCs w:val="24"/>
        </w:rPr>
        <w:tab/>
      </w:r>
      <w:r>
        <w:rPr>
          <w:rFonts w:ascii="Times New Roman" w:hAnsi="Times New Roman"/>
          <w:b/>
          <w:bCs/>
          <w:color w:val="000000"/>
          <w:sz w:val="26"/>
          <w:szCs w:val="26"/>
        </w:rPr>
        <w:tab/>
      </w:r>
    </w:p>
    <w:p>
      <w:pPr>
        <w:pStyle w:val="Normal"/>
        <w:spacing w:lineRule="auto" w:line="240" w:before="0" w:after="0"/>
        <w:jc w:val="both"/>
        <w:rPr>
          <w:color w:val="000000"/>
        </w:rPr>
      </w:pPr>
      <w:r>
        <w:rPr>
          <w:rFonts w:ascii="Times New Roman" w:hAnsi="Times New Roman"/>
          <w:b/>
          <w:bCs/>
          <w:color w:val="000000"/>
          <w:sz w:val="26"/>
          <w:szCs w:val="26"/>
        </w:rPr>
        <w:tab/>
        <w:t>3. Участники Акции</w:t>
      </w:r>
    </w:p>
    <w:p>
      <w:pPr>
        <w:pStyle w:val="Normal"/>
        <w:spacing w:lineRule="auto" w:line="240" w:before="0" w:after="0"/>
        <w:jc w:val="both"/>
        <w:rPr>
          <w:color w:val="000000"/>
        </w:rPr>
      </w:pPr>
      <w:r>
        <w:rPr>
          <w:rFonts w:ascii="Times New Roman" w:hAnsi="Times New Roman"/>
          <w:color w:val="000000"/>
          <w:sz w:val="26"/>
          <w:szCs w:val="26"/>
        </w:rPr>
        <w:tab/>
        <w:t>3.1. Участниками Акции могут являться дееспособные физические лица, достигшие восемнадцати лет, или лица до 18 лет (далее – несовершеннолетние), в лице своих законных представителей.</w:t>
      </w:r>
    </w:p>
    <w:p>
      <w:pPr>
        <w:pStyle w:val="Normal"/>
        <w:spacing w:lineRule="auto" w:line="240" w:before="0" w:after="0"/>
        <w:jc w:val="both"/>
        <w:rPr>
          <w:color w:val="000000"/>
        </w:rPr>
      </w:pPr>
      <w:r>
        <w:rPr>
          <w:rFonts w:ascii="Times New Roman" w:hAnsi="Times New Roman"/>
          <w:color w:val="000000"/>
          <w:sz w:val="26"/>
          <w:szCs w:val="26"/>
        </w:rPr>
        <w:tab/>
        <w:t>3.2. Каждый Участник Акции подтверждает, что он ознакомлен с настоящими Правилами, безусловно и безоговорочно принимает их условия и гарантирует, что будет соблюдать их в течение всего срока проведения Акции.</w:t>
      </w:r>
    </w:p>
    <w:p>
      <w:pPr>
        <w:pStyle w:val="Normal"/>
        <w:spacing w:lineRule="auto" w:line="240" w:before="0" w:after="0"/>
        <w:jc w:val="both"/>
        <w:rPr>
          <w:color w:val="000000"/>
        </w:rPr>
      </w:pPr>
      <w:r>
        <w:rPr>
          <w:rFonts w:ascii="Times New Roman" w:hAnsi="Times New Roman"/>
          <w:color w:val="000000"/>
          <w:sz w:val="26"/>
          <w:szCs w:val="26"/>
        </w:rPr>
        <w:tab/>
        <w:t>3.3. Лица, соответствующие настоящим Правилам и выполнившие требования, установленные настоящими Правилами, далее по тексту настоящих Правил именуются Участниками Акции или Участниками.</w:t>
      </w:r>
    </w:p>
    <w:p>
      <w:pPr>
        <w:pStyle w:val="Normal"/>
        <w:spacing w:lineRule="auto" w:line="240" w:before="0" w:after="0"/>
        <w:jc w:val="both"/>
        <w:rPr>
          <w:color w:val="000000"/>
        </w:rPr>
      </w:pPr>
      <w:r>
        <w:rPr>
          <w:rFonts w:ascii="Times New Roman" w:hAnsi="Times New Roman"/>
          <w:b/>
          <w:bCs/>
          <w:color w:val="000000"/>
          <w:sz w:val="26"/>
          <w:szCs w:val="26"/>
        </w:rPr>
        <w:tab/>
      </w:r>
      <w:r>
        <w:rPr>
          <w:rFonts w:ascii="Times New Roman" w:hAnsi="Times New Roman"/>
          <w:color w:val="000000"/>
          <w:sz w:val="26"/>
          <w:szCs w:val="26"/>
        </w:rPr>
        <w:t>3.4. Участники имеют права и несут обязанности, установленные действующим законодательством Российской Федерации, а также настоящими Правилами.</w:t>
      </w:r>
    </w:p>
    <w:p>
      <w:pPr>
        <w:pStyle w:val="Style19"/>
        <w:spacing w:lineRule="auto" w:line="240" w:before="0" w:after="0"/>
        <w:ind w:left="0" w:right="0" w:hanging="0"/>
        <w:jc w:val="both"/>
        <w:rPr>
          <w:color w:val="000000"/>
        </w:rPr>
      </w:pPr>
      <w:r>
        <w:rPr>
          <w:rFonts w:eastAsia="Calibri" w:cs="Times New Roman" w:ascii="Times New Roman" w:hAnsi="Times New Roman"/>
          <w:b w:val="false"/>
          <w:i w:val="false"/>
          <w:caps w:val="false"/>
          <w:smallCaps w:val="false"/>
          <w:strike w:val="false"/>
          <w:dstrike w:val="false"/>
          <w:color w:val="000000"/>
          <w:spacing w:val="0"/>
          <w:kern w:val="0"/>
          <w:sz w:val="26"/>
          <w:szCs w:val="26"/>
          <w:u w:val="none"/>
          <w:effect w:val="none"/>
          <w:lang w:val="ru-RU" w:eastAsia="en-US" w:bidi="ar-SA"/>
        </w:rPr>
        <w:tab/>
        <w:t>3.5. С момента получения карты ее предъявитель становится участником настоящей скидочной акции ООО «МЕДФАРМКЛИНИК» и на него будет распространяться действие настоящих Правил со всеми периодически вносимыми в них изменениями и дополнениями.</w:t>
      </w:r>
    </w:p>
    <w:p>
      <w:pPr>
        <w:pStyle w:val="ListParagraph"/>
        <w:widowControl/>
        <w:bidi w:val="0"/>
        <w:spacing w:lineRule="auto" w:line="240" w:before="0" w:after="0"/>
        <w:ind w:left="0" w:right="0" w:firstLine="680"/>
        <w:contextualSpacing/>
        <w:jc w:val="both"/>
        <w:rPr>
          <w:color w:val="000000"/>
        </w:rPr>
      </w:pPr>
      <w:r>
        <w:rPr>
          <w:rFonts w:eastAsia="Calibri" w:cs="Times New Roman" w:ascii="Times New Roman" w:hAnsi="Times New Roman"/>
          <w:b w:val="false"/>
          <w:i w:val="false"/>
          <w:caps w:val="false"/>
          <w:smallCaps w:val="false"/>
          <w:strike w:val="false"/>
          <w:dstrike w:val="false"/>
          <w:color w:val="000000"/>
          <w:spacing w:val="0"/>
          <w:kern w:val="0"/>
          <w:sz w:val="26"/>
          <w:szCs w:val="26"/>
          <w:u w:val="none"/>
          <w:effect w:val="none"/>
          <w:lang w:val="ru-RU" w:eastAsia="en-US" w:bidi="ar-SA"/>
        </w:rPr>
        <w:t>3.6. Владельцами и предъявителями 10% скидочной карты могут быть только физические лица.</w:t>
      </w:r>
    </w:p>
    <w:p>
      <w:pPr>
        <w:pStyle w:val="Normal"/>
        <w:spacing w:lineRule="auto" w:line="240" w:before="0" w:after="0"/>
        <w:jc w:val="center"/>
        <w:rPr>
          <w:rFonts w:ascii="Times New Roman" w:hAnsi="Times New Roman"/>
          <w:b/>
          <w:b/>
          <w:bCs/>
          <w:color w:val="000000"/>
          <w:sz w:val="24"/>
          <w:szCs w:val="24"/>
        </w:rPr>
      </w:pPr>
      <w:r>
        <w:rPr>
          <w:rFonts w:ascii="Times New Roman" w:hAnsi="Times New Roman"/>
          <w:b/>
          <w:bCs/>
          <w:color w:val="000000"/>
          <w:sz w:val="24"/>
          <w:szCs w:val="24"/>
        </w:rPr>
      </w:r>
    </w:p>
    <w:p>
      <w:pPr>
        <w:pStyle w:val="Normal"/>
        <w:spacing w:lineRule="auto" w:line="240" w:before="0" w:after="0"/>
        <w:jc w:val="both"/>
        <w:rPr>
          <w:color w:val="000000"/>
        </w:rPr>
      </w:pPr>
      <w:r>
        <w:rPr>
          <w:rFonts w:ascii="Times New Roman" w:hAnsi="Times New Roman"/>
          <w:b/>
          <w:bCs/>
          <w:color w:val="000000"/>
          <w:sz w:val="24"/>
          <w:szCs w:val="24"/>
        </w:rPr>
        <w:tab/>
      </w:r>
      <w:r>
        <w:rPr>
          <w:rFonts w:ascii="Times New Roman" w:hAnsi="Times New Roman"/>
          <w:b/>
          <w:bCs/>
          <w:color w:val="000000"/>
          <w:sz w:val="26"/>
          <w:szCs w:val="26"/>
        </w:rPr>
        <w:t>4. Общие сроки проведения Акции</w:t>
      </w:r>
    </w:p>
    <w:p>
      <w:pPr>
        <w:pStyle w:val="Normal"/>
        <w:spacing w:lineRule="auto" w:line="240" w:before="0" w:after="0"/>
        <w:jc w:val="both"/>
        <w:rPr>
          <w:color w:val="000000"/>
        </w:rPr>
      </w:pPr>
      <w:r>
        <w:rPr>
          <w:rFonts w:ascii="Times New Roman" w:hAnsi="Times New Roman"/>
          <w:color w:val="000000"/>
          <w:sz w:val="24"/>
          <w:szCs w:val="24"/>
        </w:rPr>
        <w:tab/>
      </w:r>
      <w:r>
        <w:rPr>
          <w:rFonts w:ascii="Times New Roman" w:hAnsi="Times New Roman"/>
          <w:color w:val="000000"/>
          <w:sz w:val="26"/>
          <w:szCs w:val="26"/>
        </w:rPr>
        <w:t>4.1. Общие сроки проведения Акции: с</w:t>
      </w:r>
      <w:r>
        <w:rPr>
          <w:rFonts w:ascii="Times New Roman" w:hAnsi="Times New Roman"/>
          <w:b/>
          <w:color w:val="000000"/>
          <w:sz w:val="26"/>
          <w:szCs w:val="26"/>
        </w:rPr>
        <w:t xml:space="preserve"> 27.08.2018 по 31.12.20 года.</w:t>
      </w:r>
    </w:p>
    <w:p>
      <w:pPr>
        <w:pStyle w:val="Normal"/>
        <w:spacing w:lineRule="auto" w:line="240" w:before="0" w:after="0"/>
        <w:jc w:val="both"/>
        <w:rPr>
          <w:color w:val="000000"/>
        </w:rPr>
      </w:pPr>
      <w:r>
        <w:rPr>
          <w:rFonts w:ascii="Times New Roman" w:hAnsi="Times New Roman"/>
          <w:color w:val="000000"/>
          <w:sz w:val="26"/>
          <w:szCs w:val="26"/>
        </w:rPr>
        <w:tab/>
        <w:t>4.2. Организатор Акции имеет право на продление срока проведения Акции или на досрочное завершение Акции, изменение условий Акции при условии заблаговременного размещения соответствующего уведомления/редакции Правил Акции на Сайте, не позднее чем за 5 календарных дней до их вступления в силу.</w:t>
      </w:r>
    </w:p>
    <w:p>
      <w:pPr>
        <w:pStyle w:val="Normal"/>
        <w:spacing w:lineRule="auto" w:line="240" w:before="0" w:after="0"/>
        <w:jc w:val="both"/>
        <w:rPr>
          <w:color w:val="000000"/>
        </w:rPr>
      </w:pPr>
      <w:r>
        <w:rPr>
          <w:rFonts w:ascii="Times New Roman" w:hAnsi="Times New Roman"/>
          <w:color w:val="000000"/>
          <w:sz w:val="26"/>
          <w:szCs w:val="26"/>
        </w:rPr>
        <w:tab/>
        <w:t>Организатор оставляет за собой право на свое усмотрение в одностороннем порядке прекратить, изменить или временно приостановить проведение Акции, если по какой-то причине любой аспект настоящей Акции не может проводиться так, как это запланировано, включая любую причину, неконтролируемую Организатором, которая искажает или затрагивает исполнение, безопасность, честность, целостность или надлежащее проведение Акции, при условии заблаговременного размещения соответствующего уведомления/редакции Правил Акции на Сайте, не позднее чем за 5 календарных дней до их вступления в силу.</w:t>
      </w:r>
    </w:p>
    <w:p>
      <w:pPr>
        <w:pStyle w:val="Normal"/>
        <w:spacing w:lineRule="auto" w:line="240" w:before="0" w:after="0"/>
        <w:jc w:val="both"/>
        <w:rPr>
          <w:rFonts w:ascii="Times New Roman" w:hAnsi="Times New Roman"/>
          <w:b/>
          <w:b/>
          <w:bCs/>
          <w:color w:val="000000"/>
          <w:sz w:val="24"/>
          <w:szCs w:val="24"/>
        </w:rPr>
      </w:pPr>
      <w:r>
        <w:rPr>
          <w:rFonts w:ascii="Times New Roman" w:hAnsi="Times New Roman"/>
          <w:b/>
          <w:bCs/>
          <w:color w:val="000000"/>
          <w:sz w:val="24"/>
          <w:szCs w:val="24"/>
        </w:rPr>
      </w:r>
    </w:p>
    <w:p>
      <w:pPr>
        <w:pStyle w:val="Normal"/>
        <w:spacing w:lineRule="auto" w:line="240" w:before="0" w:after="0"/>
        <w:jc w:val="both"/>
        <w:rPr>
          <w:sz w:val="26"/>
          <w:szCs w:val="26"/>
        </w:rPr>
      </w:pPr>
      <w:r>
        <w:rPr>
          <w:rFonts w:ascii="Times New Roman" w:hAnsi="Times New Roman"/>
          <w:b/>
          <w:bCs/>
          <w:color w:val="000000"/>
          <w:sz w:val="26"/>
          <w:szCs w:val="26"/>
        </w:rPr>
        <w:tab/>
        <w:t>5. Порядок и способ информирования Участников Акции</w:t>
      </w:r>
    </w:p>
    <w:p>
      <w:pPr>
        <w:pStyle w:val="Normal"/>
        <w:spacing w:lineRule="auto" w:line="240" w:before="0" w:after="0"/>
        <w:jc w:val="both"/>
        <w:rPr>
          <w:rFonts w:ascii="Times New Roman" w:hAnsi="Times New Roman"/>
          <w:sz w:val="24"/>
          <w:szCs w:val="24"/>
        </w:rPr>
      </w:pPr>
      <w:r>
        <w:rPr>
          <w:rFonts w:ascii="Times New Roman" w:hAnsi="Times New Roman"/>
          <w:color w:val="000000"/>
          <w:sz w:val="26"/>
          <w:szCs w:val="26"/>
        </w:rPr>
        <w:tab/>
        <w:t>5.1. Информирование участников Акции и потенциальных участников Акции об условиях её проведения происходит посредством:</w:t>
      </w:r>
    </w:p>
    <w:p>
      <w:pPr>
        <w:pStyle w:val="Normal"/>
        <w:spacing w:lineRule="auto" w:line="240" w:before="0" w:after="0"/>
        <w:jc w:val="both"/>
        <w:rPr>
          <w:color w:val="000000"/>
        </w:rPr>
      </w:pPr>
      <w:r>
        <w:rPr>
          <w:rFonts w:ascii="Times New Roman" w:hAnsi="Times New Roman"/>
          <w:color w:val="000000"/>
          <w:sz w:val="26"/>
          <w:szCs w:val="26"/>
        </w:rPr>
        <w:tab/>
        <w:t xml:space="preserve">5.1.1. Размещения информации на сайте организатора амадеусмед.рф – в разделе </w:t>
      </w:r>
      <w:r>
        <w:rPr>
          <w:rFonts w:ascii="Times New Roman" w:hAnsi="Times New Roman"/>
          <w:b/>
          <w:bCs/>
          <w:color w:val="000000"/>
          <w:sz w:val="26"/>
          <w:szCs w:val="26"/>
        </w:rPr>
        <w:t>«</w:t>
      </w:r>
      <w:r>
        <w:rPr>
          <w:rFonts w:ascii="Times New Roman" w:hAnsi="Times New Roman"/>
          <w:color w:val="000000"/>
          <w:sz w:val="26"/>
          <w:szCs w:val="26"/>
        </w:rPr>
        <w:t>Акции</w:t>
      </w:r>
      <w:r>
        <w:rPr>
          <w:rFonts w:ascii="Times New Roman" w:hAnsi="Times New Roman"/>
          <w:b/>
          <w:bCs/>
          <w:color w:val="000000"/>
          <w:sz w:val="26"/>
          <w:szCs w:val="26"/>
        </w:rPr>
        <w:t>»</w:t>
      </w:r>
      <w:r>
        <w:rPr>
          <w:rFonts w:ascii="Times New Roman" w:hAnsi="Times New Roman"/>
          <w:color w:val="000000"/>
          <w:sz w:val="26"/>
          <w:szCs w:val="26"/>
        </w:rPr>
        <w:t>;</w:t>
      </w:r>
    </w:p>
    <w:p>
      <w:pPr>
        <w:pStyle w:val="Normal"/>
        <w:spacing w:lineRule="auto" w:line="240" w:before="0" w:after="0"/>
        <w:jc w:val="both"/>
        <w:rPr>
          <w:color w:val="000000"/>
        </w:rPr>
      </w:pPr>
      <w:r>
        <w:rPr>
          <w:rFonts w:ascii="Times New Roman" w:hAnsi="Times New Roman"/>
          <w:color w:val="000000"/>
          <w:sz w:val="26"/>
          <w:szCs w:val="26"/>
        </w:rPr>
        <w:tab/>
        <w:t>5.1.2. Размещения информации на территории площадей ООО «МЕДФАРМКЛИНИК».</w:t>
      </w:r>
    </w:p>
    <w:p>
      <w:pPr>
        <w:pStyle w:val="Normal"/>
        <w:spacing w:lineRule="auto" w:line="240" w:before="0" w:after="0"/>
        <w:jc w:val="both"/>
        <w:rPr>
          <w:color w:val="000000"/>
        </w:rPr>
      </w:pPr>
      <w:r>
        <w:rPr>
          <w:rFonts w:ascii="Times New Roman" w:hAnsi="Times New Roman"/>
          <w:color w:val="000000"/>
          <w:sz w:val="26"/>
          <w:szCs w:val="26"/>
        </w:rPr>
        <w:tab/>
      </w:r>
    </w:p>
    <w:p>
      <w:pPr>
        <w:pStyle w:val="Normal"/>
        <w:spacing w:lineRule="auto" w:line="240" w:before="0" w:after="0"/>
        <w:jc w:val="both"/>
        <w:rPr>
          <w:color w:val="000000"/>
        </w:rPr>
      </w:pPr>
      <w:r>
        <w:rPr>
          <w:rFonts w:ascii="Times New Roman" w:hAnsi="Times New Roman"/>
          <w:color w:val="000000"/>
          <w:sz w:val="26"/>
          <w:szCs w:val="26"/>
          <w:lang w:val="en-US"/>
        </w:rPr>
        <w:tab/>
      </w:r>
      <w:r>
        <w:rPr>
          <w:rFonts w:ascii="Times New Roman" w:hAnsi="Times New Roman"/>
          <w:b/>
          <w:bCs/>
          <w:color w:val="000000"/>
          <w:sz w:val="26"/>
          <w:szCs w:val="26"/>
        </w:rPr>
        <w:t>6. Порядок участия и проведения Акции</w:t>
      </w:r>
    </w:p>
    <w:p>
      <w:pPr>
        <w:pStyle w:val="Normal"/>
        <w:spacing w:lineRule="auto" w:line="240" w:before="0" w:after="0"/>
        <w:jc w:val="both"/>
        <w:rPr>
          <w:color w:val="000000"/>
        </w:rPr>
      </w:pPr>
      <w:r>
        <w:rPr>
          <w:rFonts w:ascii="Times New Roman" w:hAnsi="Times New Roman"/>
          <w:color w:val="000000"/>
          <w:sz w:val="26"/>
          <w:szCs w:val="26"/>
        </w:rPr>
        <w:tab/>
        <w:t xml:space="preserve">6.1.Участником Акции (далее – Участник) может стать любое желающее физическое лицо, которым соблюдены условия, прописанные в разделе 3 настоящих Правил. </w:t>
      </w:r>
    </w:p>
    <w:p>
      <w:pPr>
        <w:pStyle w:val="Normal"/>
        <w:spacing w:lineRule="auto" w:line="240" w:before="0" w:after="0"/>
        <w:jc w:val="both"/>
        <w:rPr>
          <w:color w:val="000000"/>
        </w:rPr>
      </w:pPr>
      <w:r>
        <w:rPr>
          <w:rFonts w:ascii="Times New Roman" w:hAnsi="Times New Roman"/>
          <w:color w:val="000000"/>
          <w:sz w:val="26"/>
          <w:szCs w:val="26"/>
        </w:rPr>
        <w:tab/>
        <w:t xml:space="preserve">6.2. В рамках настоящей акции: </w:t>
      </w:r>
    </w:p>
    <w:p>
      <w:pPr>
        <w:pStyle w:val="ListParagraph"/>
        <w:widowControl/>
        <w:bidi w:val="0"/>
        <w:spacing w:lineRule="auto" w:line="240" w:before="0" w:after="0"/>
        <w:ind w:left="0" w:right="0" w:firstLine="680"/>
        <w:contextualSpacing/>
        <w:jc w:val="both"/>
        <w:rPr/>
      </w:pPr>
      <w:r>
        <w:rPr>
          <w:rStyle w:val="Style14"/>
          <w:rFonts w:eastAsia="Calibri" w:cs="Times New Roman" w:ascii="Times New Roman" w:hAnsi="Times New Roman"/>
          <w:b w:val="false"/>
          <w:bCs w:val="false"/>
          <w:i w:val="false"/>
          <w:caps w:val="false"/>
          <w:smallCaps w:val="false"/>
          <w:strike w:val="false"/>
          <w:dstrike w:val="false"/>
          <w:color w:val="000000"/>
          <w:spacing w:val="0"/>
          <w:kern w:val="0"/>
          <w:sz w:val="26"/>
          <w:szCs w:val="26"/>
          <w:u w:val="none"/>
          <w:effect w:val="none"/>
          <w:lang w:val="ru-RU" w:eastAsia="en-US" w:bidi="ar-SA"/>
        </w:rPr>
        <w:t>Скидки предоставляются при оплате предъявителем 10% скидочной карты оказанных в ООО «МЕДФАРМКЛИНИК» платных медицинских услуг, за исключением  медицинских услуг зубо - технической лаборатории.</w:t>
      </w:r>
    </w:p>
    <w:p>
      <w:pPr>
        <w:pStyle w:val="ListParagraph"/>
        <w:widowControl/>
        <w:bidi w:val="0"/>
        <w:spacing w:lineRule="auto" w:line="240" w:before="0" w:after="0"/>
        <w:ind w:left="0" w:right="0" w:firstLine="680"/>
        <w:contextualSpacing/>
        <w:jc w:val="both"/>
        <w:rPr/>
      </w:pPr>
      <w:r>
        <w:rPr>
          <w:rStyle w:val="Style14"/>
          <w:rFonts w:eastAsia="Calibri" w:cs="Times New Roman" w:ascii="Times New Roman" w:hAnsi="Times New Roman"/>
          <w:b w:val="false"/>
          <w:bCs w:val="false"/>
          <w:i w:val="false"/>
          <w:caps w:val="false"/>
          <w:smallCaps w:val="false"/>
          <w:strike w:val="false"/>
          <w:dstrike w:val="false"/>
          <w:color w:val="000000"/>
          <w:spacing w:val="0"/>
          <w:kern w:val="0"/>
          <w:sz w:val="26"/>
          <w:szCs w:val="26"/>
          <w:u w:val="none"/>
          <w:effect w:val="none"/>
          <w:lang w:val="ru-RU" w:eastAsia="en-US" w:bidi="ar-SA"/>
        </w:rPr>
        <w:t>Для получения скидки предъявитель 10% скидочной карты должен уведомить сотрудников ООО «МЕДФАРМКЛИНИК» перед оплатой получаемой услуги о том, что приобретение услуги будет совершено в рамках настоящей скидочной акции, путем предъявления 10% скидочной карты до момента предъявления счета.</w:t>
      </w:r>
    </w:p>
    <w:p>
      <w:pPr>
        <w:pStyle w:val="ListParagraph"/>
        <w:widowControl/>
        <w:bidi w:val="0"/>
        <w:spacing w:lineRule="auto" w:line="240" w:before="0" w:after="0"/>
        <w:ind w:left="0" w:right="0" w:firstLine="680"/>
        <w:contextualSpacing/>
        <w:jc w:val="both"/>
        <w:rPr/>
      </w:pPr>
      <w:r>
        <w:rPr>
          <w:rStyle w:val="Style14"/>
          <w:rFonts w:eastAsia="Calibri" w:cs="Times New Roman" w:ascii="Times New Roman" w:hAnsi="Times New Roman"/>
          <w:b w:val="false"/>
          <w:bCs w:val="false"/>
          <w:i w:val="false"/>
          <w:caps w:val="false"/>
          <w:smallCaps w:val="false"/>
          <w:strike w:val="false"/>
          <w:dstrike w:val="false"/>
          <w:color w:val="000000"/>
          <w:spacing w:val="0"/>
          <w:kern w:val="0"/>
          <w:sz w:val="26"/>
          <w:szCs w:val="26"/>
          <w:u w:val="none"/>
          <w:effect w:val="none"/>
          <w:lang w:val="ru-RU" w:eastAsia="en-US" w:bidi="ar-SA"/>
        </w:rPr>
        <w:t>ООО «МЕДФАРМКЛИНИК» вправе отказать предъявителю 10% скидочной  карты в предоставлении скидки, если карта была предъявлена после составления счета.</w:t>
      </w:r>
    </w:p>
    <w:p>
      <w:pPr>
        <w:pStyle w:val="Normal"/>
        <w:spacing w:lineRule="auto" w:line="240" w:before="0" w:after="0"/>
        <w:jc w:val="both"/>
        <w:rPr>
          <w:color w:val="000000"/>
        </w:rPr>
      </w:pPr>
      <w:r>
        <w:rPr>
          <w:rFonts w:eastAsia="Calibri" w:cs="Times New Roman" w:ascii="Times New Roman" w:hAnsi="Times New Roman"/>
          <w:b w:val="false"/>
          <w:bCs w:val="false"/>
          <w:i w:val="false"/>
          <w:caps w:val="false"/>
          <w:smallCaps w:val="false"/>
          <w:strike w:val="false"/>
          <w:dstrike w:val="false"/>
          <w:color w:val="000000"/>
          <w:spacing w:val="0"/>
          <w:kern w:val="0"/>
          <w:sz w:val="26"/>
          <w:szCs w:val="26"/>
          <w:u w:val="none"/>
          <w:effect w:val="none"/>
          <w:lang w:val="ru-RU" w:eastAsia="en-US" w:bidi="ar-SA"/>
        </w:rPr>
        <w:tab/>
        <w:t xml:space="preserve">6.3. </w:t>
      </w:r>
      <w:r>
        <w:rPr>
          <w:rFonts w:eastAsia="Calibri" w:cs="Times New Roman" w:ascii="Times New Roman" w:hAnsi="Times New Roman"/>
          <w:b w:val="false"/>
          <w:bCs w:val="false"/>
          <w:i w:val="false"/>
          <w:caps w:val="false"/>
          <w:smallCaps w:val="false"/>
          <w:strike w:val="false"/>
          <w:dstrike w:val="false"/>
          <w:color w:val="000000"/>
          <w:spacing w:val="0"/>
          <w:kern w:val="0"/>
          <w:sz w:val="26"/>
          <w:szCs w:val="26"/>
          <w:u w:val="none"/>
          <w:effect w:val="none"/>
          <w:lang w:val="ru-RU" w:eastAsia="en-US" w:bidi="ar-SA"/>
        </w:rPr>
        <w:t xml:space="preserve">При оказании медицинских услуг ООО «МЕДФАРМКЛИНИК» имеет право привлекать </w:t>
      </w:r>
      <w:r>
        <w:rPr>
          <w:rFonts w:eastAsia="Calibri" w:cs="Times New Roman" w:ascii="Times New Roman" w:hAnsi="Times New Roman"/>
          <w:b/>
          <w:bCs/>
          <w:i w:val="false"/>
          <w:caps w:val="false"/>
          <w:smallCaps w:val="false"/>
          <w:strike w:val="false"/>
          <w:dstrike w:val="false"/>
          <w:color w:val="000000"/>
          <w:spacing w:val="0"/>
          <w:kern w:val="0"/>
          <w:sz w:val="26"/>
          <w:szCs w:val="26"/>
          <w:u w:val="none"/>
          <w:effect w:val="none"/>
          <w:lang w:val="ru-RU" w:eastAsia="en-US" w:bidi="ar-SA"/>
        </w:rPr>
        <w:t xml:space="preserve"> </w:t>
      </w:r>
      <w:r>
        <w:rPr>
          <w:rFonts w:eastAsia="Calibri" w:cs="Times New Roman" w:ascii="Times New Roman" w:hAnsi="Times New Roman"/>
          <w:b w:val="false"/>
          <w:bCs w:val="false"/>
          <w:i w:val="false"/>
          <w:caps w:val="false"/>
          <w:smallCaps w:val="false"/>
          <w:strike w:val="false"/>
          <w:dstrike w:val="false"/>
          <w:color w:val="000000"/>
          <w:spacing w:val="0"/>
          <w:kern w:val="0"/>
          <w:sz w:val="26"/>
          <w:szCs w:val="26"/>
          <w:u w:val="none"/>
          <w:effect w:val="none"/>
          <w:lang w:val="ru-RU" w:eastAsia="en-US" w:bidi="ar-SA"/>
        </w:rPr>
        <w:t>сторонних исполнителей и соисполнителей.</w:t>
      </w:r>
    </w:p>
    <w:p>
      <w:pPr>
        <w:pStyle w:val="Normal"/>
        <w:spacing w:lineRule="auto" w:line="240" w:before="0" w:after="0"/>
        <w:jc w:val="both"/>
        <w:rPr>
          <w:color w:val="000000"/>
        </w:rPr>
      </w:pPr>
      <w:r>
        <w:rPr>
          <w:rFonts w:ascii="Times New Roman" w:hAnsi="Times New Roman"/>
          <w:color w:val="000000"/>
          <w:sz w:val="26"/>
          <w:szCs w:val="26"/>
        </w:rPr>
        <w:tab/>
        <w:t xml:space="preserve">6.4. Скидкой можно воспользоваться неограниченное количество раз в течении срока действия настоящей акции. </w:t>
      </w:r>
    </w:p>
    <w:p>
      <w:pPr>
        <w:pStyle w:val="Normal"/>
        <w:spacing w:lineRule="auto" w:line="240" w:before="0" w:after="0"/>
        <w:jc w:val="both"/>
        <w:rPr>
          <w:color w:val="000000"/>
        </w:rPr>
      </w:pPr>
      <w:r>
        <w:rPr>
          <w:rFonts w:ascii="Times New Roman" w:hAnsi="Times New Roman"/>
          <w:color w:val="000000"/>
          <w:sz w:val="26"/>
          <w:szCs w:val="26"/>
        </w:rPr>
        <w:tab/>
      </w:r>
      <w:r>
        <w:rPr>
          <w:rFonts w:ascii="Times New Roman" w:hAnsi="Times New Roman"/>
          <w:b w:val="false"/>
          <w:bCs w:val="false"/>
          <w:color w:val="000000"/>
          <w:sz w:val="26"/>
          <w:szCs w:val="26"/>
        </w:rPr>
        <w:t>6.5. Срок действия акции с  27.08.2018 по 31.12.2020 года.</w:t>
      </w:r>
    </w:p>
    <w:p>
      <w:pPr>
        <w:pStyle w:val="Normal"/>
        <w:spacing w:lineRule="auto" w:line="240" w:before="0" w:after="0"/>
        <w:jc w:val="both"/>
        <w:rPr>
          <w:color w:val="000000"/>
        </w:rPr>
      </w:pPr>
      <w:r>
        <w:rPr>
          <w:rFonts w:ascii="Times New Roman" w:hAnsi="Times New Roman"/>
          <w:color w:val="000000"/>
          <w:sz w:val="26"/>
          <w:szCs w:val="26"/>
        </w:rPr>
        <w:tab/>
        <w:t>6.6. Скидка, предоставляемая по данной акции, не суммируется со скидками других действующих акций.</w:t>
      </w:r>
    </w:p>
    <w:p>
      <w:pPr>
        <w:pStyle w:val="Normal"/>
        <w:spacing w:lineRule="auto" w:line="240" w:before="0" w:after="0"/>
        <w:jc w:val="both"/>
        <w:rPr>
          <w:color w:val="000000"/>
        </w:rPr>
      </w:pPr>
      <w:r>
        <w:rPr>
          <w:rFonts w:ascii="Times New Roman" w:hAnsi="Times New Roman"/>
          <w:color w:val="000000"/>
          <w:sz w:val="26"/>
          <w:szCs w:val="26"/>
        </w:rPr>
        <w:tab/>
      </w:r>
      <w:r>
        <w:rPr>
          <w:rFonts w:ascii="Times New Roman" w:hAnsi="Times New Roman"/>
          <w:color w:val="000000"/>
          <w:sz w:val="26"/>
          <w:szCs w:val="26"/>
        </w:rPr>
        <w:t xml:space="preserve">6.7. Дополнительные условия: </w:t>
      </w:r>
    </w:p>
    <w:p>
      <w:pPr>
        <w:pStyle w:val="Normal"/>
        <w:spacing w:lineRule="auto" w:line="240" w:before="0" w:after="0"/>
        <w:jc w:val="both"/>
        <w:rPr>
          <w:color w:val="FF0000"/>
        </w:rPr>
      </w:pPr>
      <w:r>
        <w:rPr>
          <w:rFonts w:ascii="Times New Roman" w:hAnsi="Times New Roman"/>
          <w:color w:val="000000"/>
          <w:sz w:val="26"/>
          <w:szCs w:val="26"/>
        </w:rPr>
        <w:tab/>
        <w:t xml:space="preserve">Скидка предоставляется на каждую услугу отдельно. Стоимость каждой услуги после скидки указывается автоматически в Перечне оказанных Исполнителю платных медицинских услуг (номенклатура, стоимость, срок выполнения медицинских услуг). </w:t>
      </w:r>
    </w:p>
    <w:p>
      <w:pPr>
        <w:pStyle w:val="ListParagraph"/>
        <w:widowControl/>
        <w:bidi w:val="0"/>
        <w:spacing w:lineRule="auto" w:line="240" w:before="0" w:after="0"/>
        <w:ind w:left="0" w:right="0" w:firstLine="737"/>
        <w:contextualSpacing/>
        <w:jc w:val="both"/>
        <w:rPr>
          <w:color w:val="000000"/>
        </w:rPr>
      </w:pPr>
      <w:r>
        <w:rPr>
          <w:rFonts w:eastAsia="Calibri" w:cs="Times New Roman" w:ascii="Times New Roman" w:hAnsi="Times New Roman"/>
          <w:color w:val="000000"/>
          <w:kern w:val="0"/>
          <w:sz w:val="26"/>
          <w:szCs w:val="26"/>
          <w:lang w:val="ru-RU" w:eastAsia="en-US" w:bidi="ar-SA"/>
        </w:rPr>
        <w:t>6.8. В случае утраты, повреждения карты, 10% скидочная  карта восстановлению и повторной выдаче не подлежит.</w:t>
      </w:r>
    </w:p>
    <w:p>
      <w:pPr>
        <w:pStyle w:val="ListParagraph"/>
        <w:widowControl/>
        <w:bidi w:val="0"/>
        <w:spacing w:lineRule="auto" w:line="240" w:before="0" w:after="0"/>
        <w:ind w:left="0" w:right="0" w:firstLine="737"/>
        <w:contextualSpacing/>
        <w:jc w:val="both"/>
        <w:rPr>
          <w:color w:val="000000"/>
        </w:rPr>
      </w:pPr>
      <w:r>
        <w:rPr>
          <w:rFonts w:eastAsia="Calibri" w:cs="Times New Roman" w:ascii="Times New Roman" w:hAnsi="Times New Roman"/>
          <w:color w:val="000000"/>
          <w:kern w:val="0"/>
          <w:sz w:val="26"/>
          <w:szCs w:val="26"/>
          <w:lang w:val="ru-RU" w:eastAsia="en-US" w:bidi="ar-SA"/>
        </w:rPr>
        <w:t>6.9. По окончанию срока действия 10% скидочной карты/срока окончания действия настоящей акции, скидочная карта возврату Организатору акции не подлежит, и уничтожается потребителем/участником акции самостоятельно.</w:t>
      </w:r>
    </w:p>
    <w:p>
      <w:pPr>
        <w:pStyle w:val="ListParagraph"/>
        <w:widowControl/>
        <w:bidi w:val="0"/>
        <w:spacing w:lineRule="auto" w:line="240" w:before="0" w:after="0"/>
        <w:ind w:left="0" w:right="0" w:firstLine="737"/>
        <w:contextualSpacing/>
        <w:jc w:val="both"/>
        <w:rPr>
          <w:rFonts w:ascii="Times New Roman" w:hAnsi="Times New Roman" w:eastAsia="Calibri" w:cs="Times New Roman"/>
          <w:color w:val="000000"/>
          <w:kern w:val="0"/>
          <w:sz w:val="26"/>
          <w:szCs w:val="26"/>
          <w:lang w:val="ru-RU" w:eastAsia="en-US" w:bidi="ar-SA"/>
        </w:rPr>
      </w:pPr>
      <w:r>
        <w:rPr>
          <w:rFonts w:eastAsia="Calibri" w:cs="Times New Roman" w:ascii="Times New Roman" w:hAnsi="Times New Roman"/>
          <w:color w:val="000000"/>
          <w:kern w:val="0"/>
          <w:sz w:val="26"/>
          <w:szCs w:val="26"/>
          <w:lang w:val="ru-RU" w:eastAsia="en-US" w:bidi="ar-SA"/>
        </w:rPr>
      </w:r>
    </w:p>
    <w:p>
      <w:pPr>
        <w:pStyle w:val="Normal"/>
        <w:spacing w:lineRule="auto" w:line="240" w:before="0" w:after="0"/>
        <w:jc w:val="both"/>
        <w:rPr>
          <w:color w:val="000000"/>
        </w:rPr>
      </w:pPr>
      <w:r>
        <w:rPr>
          <w:rFonts w:ascii="Times New Roman" w:hAnsi="Times New Roman"/>
          <w:b/>
          <w:bCs/>
          <w:color w:val="000000"/>
          <w:sz w:val="26"/>
          <w:szCs w:val="26"/>
        </w:rPr>
        <w:tab/>
        <w:t>7. Права и обязанность Участника Акции</w:t>
      </w:r>
    </w:p>
    <w:p>
      <w:pPr>
        <w:pStyle w:val="Normal"/>
        <w:spacing w:lineRule="auto" w:line="240" w:before="0" w:after="0"/>
        <w:jc w:val="both"/>
        <w:rPr>
          <w:color w:val="000000"/>
        </w:rPr>
      </w:pPr>
      <w:r>
        <w:rPr>
          <w:rFonts w:ascii="Times New Roman" w:hAnsi="Times New Roman"/>
          <w:color w:val="000000"/>
          <w:sz w:val="26"/>
          <w:szCs w:val="26"/>
        </w:rPr>
        <w:tab/>
        <w:t>7.1. Участник Акции вправе:</w:t>
      </w:r>
    </w:p>
    <w:p>
      <w:pPr>
        <w:pStyle w:val="Normal"/>
        <w:spacing w:lineRule="auto" w:line="240" w:before="0" w:after="0"/>
        <w:jc w:val="both"/>
        <w:rPr>
          <w:color w:val="000000"/>
        </w:rPr>
      </w:pPr>
      <w:r>
        <w:rPr>
          <w:rFonts w:ascii="Times New Roman" w:hAnsi="Times New Roman"/>
          <w:color w:val="000000"/>
          <w:sz w:val="26"/>
          <w:szCs w:val="26"/>
        </w:rPr>
        <w:tab/>
        <w:t>7.1.1. Знакомиться с Условиями Акции;</w:t>
      </w:r>
    </w:p>
    <w:p>
      <w:pPr>
        <w:pStyle w:val="Normal"/>
        <w:spacing w:lineRule="auto" w:line="240" w:before="0" w:after="0"/>
        <w:jc w:val="both"/>
        <w:rPr>
          <w:color w:val="000000"/>
        </w:rPr>
      </w:pPr>
      <w:r>
        <w:rPr>
          <w:rFonts w:ascii="Times New Roman" w:hAnsi="Times New Roman"/>
          <w:color w:val="000000"/>
          <w:sz w:val="26"/>
          <w:szCs w:val="26"/>
        </w:rPr>
        <w:tab/>
        <w:t>7.1.2. Принимать участие в Акции в порядке, определенном настоящими Правилами.</w:t>
      </w:r>
    </w:p>
    <w:p>
      <w:pPr>
        <w:pStyle w:val="Normal"/>
        <w:spacing w:lineRule="auto" w:line="240" w:before="0" w:after="0"/>
        <w:jc w:val="both"/>
        <w:rPr>
          <w:color w:val="000000"/>
        </w:rPr>
      </w:pPr>
      <w:r>
        <w:rPr>
          <w:rFonts w:ascii="Times New Roman" w:hAnsi="Times New Roman"/>
          <w:color w:val="000000"/>
          <w:sz w:val="26"/>
          <w:szCs w:val="26"/>
        </w:rPr>
        <w:tab/>
        <w:t>7.1.3. В случае необоснованного отказа предъявителю 10% скидочной карты в предоставлении скидки, последний вправе обратиться в рабочее время к руководству ООО «МЕДФАРМКЛИНИК», предоставив следующие документы:</w:t>
      </w:r>
    </w:p>
    <w:p>
      <w:pPr>
        <w:pStyle w:val="Normal"/>
        <w:spacing w:lineRule="auto" w:line="240" w:before="0" w:after="0"/>
        <w:jc w:val="both"/>
        <w:rPr>
          <w:color w:val="000000"/>
        </w:rPr>
      </w:pPr>
      <w:r>
        <w:rPr>
          <w:rFonts w:ascii="Times New Roman" w:hAnsi="Times New Roman"/>
          <w:color w:val="000000"/>
          <w:sz w:val="26"/>
          <w:szCs w:val="26"/>
        </w:rPr>
        <w:tab/>
        <w:t xml:space="preserve">- заявление о факте непредставления скидки; </w:t>
      </w:r>
    </w:p>
    <w:p>
      <w:pPr>
        <w:pStyle w:val="Normal"/>
        <w:spacing w:lineRule="auto" w:line="240" w:before="0" w:after="0"/>
        <w:jc w:val="both"/>
        <w:rPr>
          <w:color w:val="000000"/>
        </w:rPr>
      </w:pPr>
      <w:r>
        <w:rPr>
          <w:rFonts w:ascii="Times New Roman" w:hAnsi="Times New Roman"/>
          <w:color w:val="000000"/>
          <w:sz w:val="26"/>
          <w:szCs w:val="26"/>
        </w:rPr>
        <w:tab/>
        <w:t>- действительную 10% скидочную карту.</w:t>
      </w:r>
    </w:p>
    <w:p>
      <w:pPr>
        <w:pStyle w:val="Normal"/>
        <w:spacing w:lineRule="auto" w:line="240" w:before="0" w:after="0"/>
        <w:jc w:val="both"/>
        <w:rPr>
          <w:color w:val="000000"/>
        </w:rPr>
      </w:pPr>
      <w:r>
        <w:rPr>
          <w:rFonts w:ascii="Times New Roman" w:hAnsi="Times New Roman"/>
          <w:color w:val="000000"/>
          <w:sz w:val="26"/>
          <w:szCs w:val="26"/>
        </w:rPr>
        <w:tab/>
        <w:t>7.2. Участник Акции обязан:</w:t>
      </w:r>
    </w:p>
    <w:p>
      <w:pPr>
        <w:pStyle w:val="Normal"/>
        <w:spacing w:lineRule="auto" w:line="240" w:before="0" w:after="0"/>
        <w:jc w:val="both"/>
        <w:rPr>
          <w:color w:val="000000"/>
        </w:rPr>
      </w:pPr>
      <w:r>
        <w:rPr>
          <w:rFonts w:ascii="Times New Roman" w:hAnsi="Times New Roman"/>
          <w:color w:val="000000"/>
          <w:sz w:val="26"/>
          <w:szCs w:val="26"/>
        </w:rPr>
        <w:tab/>
        <w:t>7.2.1. Соблюдать условия проведения Акции, установленные в настоящих Правилах, а также выполнять иные требования, предъявляемые действующим законодательством РФ к данной ситуации.</w:t>
      </w:r>
    </w:p>
    <w:p>
      <w:pPr>
        <w:pStyle w:val="Normal"/>
        <w:spacing w:lineRule="auto" w:line="240" w:before="0" w:after="0"/>
        <w:jc w:val="both"/>
        <w:rPr>
          <w:color w:val="000000"/>
        </w:rPr>
      </w:pPr>
      <w:r>
        <w:rPr>
          <w:rFonts w:ascii="Times New Roman" w:hAnsi="Times New Roman"/>
          <w:color w:val="000000"/>
          <w:sz w:val="26"/>
          <w:szCs w:val="26"/>
        </w:rPr>
        <w:tab/>
        <w:t>7.2.2. Своим участием в Акции Участник подтверждает, что он полностью ознакомлен и согласен с настоящими Правилами.</w:t>
      </w:r>
    </w:p>
    <w:p>
      <w:pPr>
        <w:pStyle w:val="Normal"/>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spacing w:lineRule="auto" w:line="240" w:before="0" w:after="0"/>
        <w:jc w:val="both"/>
        <w:rPr>
          <w:rFonts w:ascii="Times New Roman" w:hAnsi="Times New Roman"/>
          <w:b/>
          <w:b/>
          <w:bCs/>
          <w:sz w:val="24"/>
          <w:szCs w:val="24"/>
        </w:rPr>
      </w:pPr>
      <w:r>
        <w:rPr>
          <w:rFonts w:ascii="Times New Roman" w:hAnsi="Times New Roman"/>
          <w:b/>
          <w:bCs/>
          <w:color w:val="000000"/>
          <w:sz w:val="26"/>
          <w:szCs w:val="26"/>
        </w:rPr>
        <w:tab/>
        <w:t>8. Права и обязанности Организатора Акции</w:t>
      </w:r>
    </w:p>
    <w:p>
      <w:pPr>
        <w:pStyle w:val="Normal"/>
        <w:spacing w:lineRule="auto" w:line="240" w:before="0" w:after="0"/>
        <w:jc w:val="both"/>
        <w:rPr>
          <w:rFonts w:ascii="Times New Roman" w:hAnsi="Times New Roman"/>
          <w:sz w:val="24"/>
          <w:szCs w:val="24"/>
        </w:rPr>
      </w:pPr>
      <w:r>
        <w:rPr>
          <w:rFonts w:ascii="Times New Roman" w:hAnsi="Times New Roman"/>
          <w:color w:val="000000"/>
          <w:sz w:val="26"/>
          <w:szCs w:val="26"/>
        </w:rPr>
        <w:tab/>
        <w:t>8.1. Организатор Акции вправе:</w:t>
      </w:r>
    </w:p>
    <w:p>
      <w:pPr>
        <w:pStyle w:val="Normal"/>
        <w:spacing w:lineRule="auto" w:line="240" w:before="0" w:after="0"/>
        <w:jc w:val="both"/>
        <w:rPr>
          <w:color w:val="000000"/>
        </w:rPr>
      </w:pPr>
      <w:r>
        <w:rPr>
          <w:rFonts w:ascii="Times New Roman" w:hAnsi="Times New Roman"/>
          <w:color w:val="000000"/>
          <w:sz w:val="26"/>
          <w:szCs w:val="26"/>
        </w:rPr>
        <w:tab/>
        <w:t xml:space="preserve">8.1.1. </w:t>
      </w:r>
      <w:r>
        <w:rPr>
          <w:rFonts w:ascii="Times New Roman" w:hAnsi="Times New Roman"/>
          <w:color w:val="000000"/>
          <w:sz w:val="26"/>
          <w:szCs w:val="26"/>
        </w:rPr>
        <w:t>В любое время вправе в одностороннем порядке по своему усмотрению изменять настоящие правила. В этом случае соответствующие изменения размещаются на сайте амадеусмед.рф.</w:t>
      </w:r>
    </w:p>
    <w:p>
      <w:pPr>
        <w:pStyle w:val="Normal"/>
        <w:spacing w:lineRule="auto" w:line="240" w:before="0" w:after="0"/>
        <w:jc w:val="both"/>
        <w:rPr>
          <w:rFonts w:ascii="Times New Roman" w:hAnsi="Times New Roman"/>
          <w:sz w:val="24"/>
          <w:szCs w:val="24"/>
        </w:rPr>
      </w:pPr>
      <w:r>
        <w:rPr>
          <w:rFonts w:ascii="Times New Roman" w:hAnsi="Times New Roman"/>
          <w:color w:val="000000"/>
          <w:sz w:val="26"/>
          <w:szCs w:val="26"/>
        </w:rPr>
        <w:tab/>
        <w:t>8.2. Организатор Акции обязан:</w:t>
      </w:r>
    </w:p>
    <w:p>
      <w:pPr>
        <w:pStyle w:val="Normal"/>
        <w:spacing w:lineRule="auto" w:line="240" w:before="0" w:after="0"/>
        <w:jc w:val="both"/>
        <w:rPr>
          <w:color w:val="000000"/>
        </w:rPr>
      </w:pPr>
      <w:r>
        <w:rPr>
          <w:rFonts w:ascii="Times New Roman" w:hAnsi="Times New Roman"/>
          <w:color w:val="000000"/>
          <w:sz w:val="26"/>
          <w:szCs w:val="26"/>
        </w:rPr>
        <w:tab/>
        <w:t>8.2.1. Предоставить Участникам Акции скидки при соблюдении участниками Акции всех условий, указанных в настоящих Правилах.</w:t>
      </w:r>
    </w:p>
    <w:p>
      <w:pPr>
        <w:pStyle w:val="Normal"/>
        <w:spacing w:lineRule="auto" w:line="240" w:before="0" w:after="0"/>
        <w:jc w:val="both"/>
        <w:rPr>
          <w:color w:val="000000"/>
        </w:rPr>
      </w:pPr>
      <w:r>
        <w:rPr>
          <w:rFonts w:ascii="Times New Roman" w:hAnsi="Times New Roman"/>
          <w:color w:val="000000"/>
          <w:sz w:val="26"/>
          <w:szCs w:val="26"/>
        </w:rPr>
        <w:tab/>
      </w:r>
      <w:r>
        <w:rPr>
          <w:rFonts w:ascii="Times New Roman" w:hAnsi="Times New Roman"/>
          <w:color w:val="000000"/>
          <w:sz w:val="26"/>
          <w:szCs w:val="26"/>
        </w:rPr>
        <w:t xml:space="preserve">8.3. В случае наступления форс-мажорных обстоятельств и не предоставления в связи с этим скидок по 10% скидочным картам, ООО «МЕДФАРМКЛИНИК» освобождается от ответственности. </w:t>
      </w:r>
    </w:p>
    <w:p>
      <w:pPr>
        <w:pStyle w:val="Normal"/>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spacing w:lineRule="auto" w:line="240" w:before="0" w:after="0"/>
        <w:jc w:val="both"/>
        <w:rPr>
          <w:color w:val="000000"/>
        </w:rPr>
      </w:pPr>
      <w:r>
        <w:rPr>
          <w:rFonts w:ascii="Times New Roman" w:hAnsi="Times New Roman"/>
          <w:b/>
          <w:bCs/>
          <w:color w:val="000000"/>
          <w:sz w:val="24"/>
          <w:szCs w:val="24"/>
        </w:rPr>
        <w:tab/>
      </w:r>
      <w:r>
        <w:rPr>
          <w:rFonts w:ascii="Times New Roman" w:hAnsi="Times New Roman"/>
          <w:b/>
          <w:bCs/>
          <w:color w:val="000000"/>
          <w:sz w:val="26"/>
          <w:szCs w:val="26"/>
        </w:rPr>
        <w:t>9. Контакты Организатора</w:t>
      </w:r>
    </w:p>
    <w:p>
      <w:pPr>
        <w:pStyle w:val="NoSpacing"/>
        <w:jc w:val="both"/>
        <w:rPr>
          <w:color w:val="000000"/>
        </w:rPr>
      </w:pPr>
      <w:r>
        <w:rPr>
          <w:rFonts w:ascii="Times New Roman" w:hAnsi="Times New Roman"/>
          <w:color w:val="000000"/>
          <w:sz w:val="24"/>
          <w:szCs w:val="24"/>
        </w:rPr>
        <w:tab/>
        <w:t xml:space="preserve">9.1. </w:t>
      </w:r>
      <w:r>
        <w:rPr>
          <w:rFonts w:ascii="Times New Roman" w:hAnsi="Times New Roman"/>
          <w:color w:val="000000"/>
          <w:sz w:val="26"/>
          <w:szCs w:val="26"/>
        </w:rPr>
        <w:t>Участники Акции могут связаться с Организатором через форму обратной связи на сайте амадеусмед.рф либо по телефону +7 861 991 49 49</w:t>
      </w:r>
      <w:r>
        <w:rPr>
          <w:rFonts w:ascii="Times New Roman" w:hAnsi="Times New Roman"/>
          <w:color w:val="000000"/>
          <w:sz w:val="24"/>
          <w:szCs w:val="24"/>
        </w:rPr>
        <w:t>.</w:t>
      </w:r>
    </w:p>
    <w:p>
      <w:pPr>
        <w:pStyle w:val="Normal"/>
        <w:spacing w:lineRule="auto" w:line="240" w:before="0" w:after="0"/>
        <w:jc w:val="both"/>
        <w:rPr>
          <w:rFonts w:ascii="Times New Roman" w:hAnsi="Times New Roman"/>
          <w:b/>
          <w:b/>
          <w:bCs/>
          <w:color w:val="000000"/>
        </w:rPr>
      </w:pPr>
      <w:r>
        <w:rPr>
          <w:rFonts w:ascii="Times New Roman" w:hAnsi="Times New Roman"/>
          <w:b/>
          <w:bCs/>
          <w:color w:val="000000"/>
        </w:rPr>
      </w:r>
    </w:p>
    <w:p>
      <w:pPr>
        <w:pStyle w:val="Normal"/>
        <w:spacing w:lineRule="auto" w:line="240" w:before="0" w:after="0"/>
        <w:jc w:val="both"/>
        <w:rPr>
          <w:rFonts w:ascii="Times New Roman" w:hAnsi="Times New Roman"/>
          <w:b/>
          <w:b/>
          <w:bCs/>
          <w:sz w:val="24"/>
          <w:szCs w:val="24"/>
        </w:rPr>
      </w:pPr>
      <w:r>
        <w:rPr>
          <w:rFonts w:ascii="Times New Roman" w:hAnsi="Times New Roman"/>
          <w:b/>
          <w:bCs/>
          <w:color w:val="000000"/>
          <w:sz w:val="26"/>
          <w:szCs w:val="26"/>
        </w:rPr>
        <w:tab/>
        <w:t>10. Прочие условия</w:t>
      </w:r>
    </w:p>
    <w:p>
      <w:pPr>
        <w:pStyle w:val="Normal"/>
        <w:spacing w:lineRule="auto" w:line="240" w:before="0" w:after="0"/>
        <w:jc w:val="both"/>
        <w:rPr>
          <w:color w:val="000000"/>
        </w:rPr>
      </w:pPr>
      <w:r>
        <w:rPr>
          <w:rFonts w:ascii="Times New Roman" w:hAnsi="Times New Roman"/>
          <w:color w:val="000000"/>
          <w:sz w:val="26"/>
          <w:szCs w:val="26"/>
        </w:rPr>
        <w:tab/>
        <w:t>10.1. Ф</w:t>
      </w:r>
      <w:r>
        <w:rPr>
          <w:rFonts w:ascii="Times New Roman" w:hAnsi="Times New Roman"/>
          <w:color w:val="000000"/>
          <w:sz w:val="28"/>
          <w:szCs w:val="28"/>
        </w:rPr>
        <w:t>акт участия в Акции подразумевает, что его Участники согласны на предоставление Организатору своих персональных данных</w:t>
      </w:r>
      <w:r>
        <w:rPr>
          <w:rFonts w:ascii="Times New Roman" w:hAnsi="Times New Roman"/>
          <w:color w:val="000000"/>
          <w:sz w:val="24"/>
          <w:szCs w:val="24"/>
        </w:rPr>
        <w:t xml:space="preserve"> </w:t>
      </w:r>
      <w:r>
        <w:rPr>
          <w:rFonts w:ascii="Times New Roman" w:hAnsi="Times New Roman"/>
          <w:color w:val="000000"/>
          <w:sz w:val="26"/>
          <w:szCs w:val="26"/>
        </w:rPr>
        <w:t>(полное и безоговорочное согласие на обработку), в том числе фамилии, имени</w:t>
      </w:r>
      <w:r>
        <w:rPr>
          <w:rFonts w:ascii="Times New Roman" w:hAnsi="Times New Roman"/>
          <w:color w:val="000000"/>
          <w:sz w:val="28"/>
          <w:szCs w:val="28"/>
        </w:rPr>
        <w:t>, отчества, пола, возраста, номера контактного телефона, адреса электронной почты, полученной Организатором в ходе Акции, и их обработку Организатором Акции, включая сбор, систематизацию, накопление, хранение (в том числе на случай предъявления претензий), уточнение (обновление, изменение), использование (в том числе для целей вручения выигрышей, индивидуального общения с Участниками в целях, связанных с проведением настоящей Акции), распространение, обезличивание, блокирование, уничтожение персональных данных в целях, связанных с проведением настоящей Акции. Персональные данные Участников будут использоваться исключительно Организатором в связи с проведением настоящей Акции, и не будут предоставляться никаким третьим лицам для целей, не связанных с настоящей Акцией. В отношении всех персональных данных, предоставленных Участниками в ходе Акции, Организатором или уполномоченными им лицами будут соблюдаться режим их конфиденциальности и приниматься меры по обеспечению безопасности персональных данных в соответствии с Федеральным законом «О персональных данных».</w:t>
      </w:r>
    </w:p>
    <w:p>
      <w:pPr>
        <w:pStyle w:val="Normal"/>
        <w:spacing w:lineRule="auto" w:line="240" w:before="0" w:after="0"/>
        <w:jc w:val="both"/>
        <w:rPr>
          <w:color w:val="000000"/>
        </w:rPr>
      </w:pPr>
      <w:r>
        <w:rPr>
          <w:rFonts w:ascii="Times New Roman" w:hAnsi="Times New Roman"/>
          <w:color w:val="000000"/>
          <w:sz w:val="26"/>
          <w:szCs w:val="26"/>
        </w:rPr>
        <w:tab/>
        <w:t>10.2. Организатор Акции не несёт ответственности за какие-либо прямые или косвенные потери участников, связанные с участием в Акции, в том числе непредвиденных обстоятельств непреодолимой силы. Организатор Акции не обязан возмещать потери участникам Акции в подобных случаях. Организатор Акции не покрывает никаких расходов Участников, в том числе расходов на оплату услуг Интернет, телефона и прочих расходов, могущих возникнуть в процессе участия в Акции.</w:t>
      </w:r>
    </w:p>
    <w:p>
      <w:pPr>
        <w:pStyle w:val="Normal"/>
        <w:spacing w:lineRule="auto" w:line="240" w:before="0" w:after="0"/>
        <w:jc w:val="both"/>
        <w:rPr>
          <w:color w:val="000000"/>
        </w:rPr>
      </w:pPr>
      <w:r>
        <w:rPr>
          <w:rFonts w:ascii="Times New Roman" w:hAnsi="Times New Roman"/>
          <w:color w:val="000000"/>
          <w:sz w:val="24"/>
          <w:szCs w:val="24"/>
        </w:rPr>
        <w:tab/>
      </w:r>
      <w:r>
        <w:rPr>
          <w:rFonts w:ascii="Times New Roman" w:hAnsi="Times New Roman"/>
          <w:color w:val="000000"/>
          <w:sz w:val="26"/>
          <w:szCs w:val="26"/>
        </w:rPr>
        <w:t>10.3. Все спорные вопросы, касающиеся настоящей Акции, регулируются на основе действующего законодательства РФ.</w:t>
      </w:r>
    </w:p>
    <w:p>
      <w:pPr>
        <w:pStyle w:val="Normal"/>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spacing w:lineRule="auto" w:line="240" w:before="0" w:after="200"/>
        <w:jc w:val="both"/>
        <w:rPr>
          <w:color w:val="000000"/>
        </w:rPr>
      </w:pPr>
      <w:r>
        <w:rPr>
          <w:color w:val="000000"/>
        </w:rPr>
      </w:r>
    </w:p>
    <w:sectPr>
      <w:headerReference w:type="default" r:id="rId2"/>
      <w:headerReference w:type="first" r:id="rId3"/>
      <w:type w:val="nextPage"/>
      <w:pgSz w:w="11906" w:h="16838"/>
      <w:pgMar w:left="567" w:right="1701" w:header="1134" w:top="1716"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Times New Roman">
    <w:charset w:val="cc"/>
    <w:family w:val="roman"/>
    <w:pitch w:val="variable"/>
  </w:font>
  <w:font w:name="Liberation Sans">
    <w:altName w:val="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spacing w:before="0" w:after="200"/>
      <w:jc w:val="center"/>
      <w:rPr/>
    </w:pPr>
    <w:r>
      <w:rPr>
        <w:rFonts w:ascii="Times New Roman" w:hAnsi="Times New Roman"/>
        <w:sz w:val="26"/>
        <w:szCs w:val="26"/>
      </w:rPr>
      <w:fldChar w:fldCharType="begin"/>
    </w:r>
    <w:r>
      <w:rPr>
        <w:sz w:val="26"/>
        <w:szCs w:val="26"/>
        <w:rFonts w:ascii="Times New Roman" w:hAnsi="Times New Roman"/>
      </w:rPr>
      <w:instrText> PAGE </w:instrText>
    </w:r>
    <w:r>
      <w:rPr>
        <w:sz w:val="26"/>
        <w:szCs w:val="26"/>
        <w:rFonts w:ascii="Times New Roman" w:hAnsi="Times New Roman"/>
      </w:rPr>
      <w:fldChar w:fldCharType="separate"/>
    </w:r>
    <w:r>
      <w:rPr>
        <w:sz w:val="26"/>
        <w:szCs w:val="26"/>
        <w:rFonts w:ascii="Times New Roman" w:hAnsi="Times New Roman"/>
      </w:rPr>
      <w:t>3</w:t>
    </w:r>
    <w:r>
      <w:rPr>
        <w:sz w:val="26"/>
        <w:szCs w:val="26"/>
        <w:rFonts w:ascii="Times New Roman" w:hAnsi="Times New Roman"/>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spacing w:before="0" w:after="200"/>
      <w:jc w:val="center"/>
      <w:rPr/>
    </w:pPr>
    <w:r>
      <w:rPr/>
    </w:r>
  </w:p>
</w:hdr>
</file>

<file path=word/settings.xml><?xml version="1.0" encoding="utf-8"?>
<w:settings xmlns:w="http://schemas.openxmlformats.org/wordprocessingml/2006/main">
  <w:zoom w:percent="100"/>
  <w:mirrorMargins/>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4326c"/>
    <w:pPr>
      <w:widowControl/>
      <w:bidi w:val="0"/>
      <w:spacing w:lineRule="auto" w:line="276" w:before="0" w:after="200"/>
      <w:jc w:val="left"/>
    </w:pPr>
    <w:rPr>
      <w:rFonts w:ascii="Calibri" w:hAnsi="Calibri" w:eastAsia="Calibri" w:cs="Times New Roman"/>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Интернет-ссылка"/>
    <w:basedOn w:val="DefaultParagraphFont"/>
    <w:uiPriority w:val="99"/>
    <w:unhideWhenUsed/>
    <w:rsid w:val="003e47f9"/>
    <w:rPr>
      <w:color w:val="0000FF"/>
      <w:u w:val="single"/>
    </w:rPr>
  </w:style>
  <w:style w:type="character" w:styleId="Annotationreference">
    <w:name w:val="annotation reference"/>
    <w:basedOn w:val="DefaultParagraphFont"/>
    <w:uiPriority w:val="99"/>
    <w:semiHidden/>
    <w:unhideWhenUsed/>
    <w:qFormat/>
    <w:rsid w:val="006b55e2"/>
    <w:rPr>
      <w:sz w:val="16"/>
      <w:szCs w:val="16"/>
    </w:rPr>
  </w:style>
  <w:style w:type="character" w:styleId="Style15" w:customStyle="1">
    <w:name w:val="Текст примечания Знак"/>
    <w:basedOn w:val="DefaultParagraphFont"/>
    <w:uiPriority w:val="99"/>
    <w:semiHidden/>
    <w:qFormat/>
    <w:rsid w:val="006b55e2"/>
    <w:rPr>
      <w:lang w:eastAsia="en-US"/>
    </w:rPr>
  </w:style>
  <w:style w:type="character" w:styleId="Style16" w:customStyle="1">
    <w:name w:val="Тема примечания Знак"/>
    <w:basedOn w:val="Style15"/>
    <w:uiPriority w:val="99"/>
    <w:semiHidden/>
    <w:qFormat/>
    <w:rsid w:val="006b55e2"/>
    <w:rPr>
      <w:b/>
      <w:bCs/>
      <w:lang w:eastAsia="en-US"/>
    </w:rPr>
  </w:style>
  <w:style w:type="character" w:styleId="Style17" w:customStyle="1">
    <w:name w:val="Текст выноски Знак"/>
    <w:basedOn w:val="DefaultParagraphFont"/>
    <w:uiPriority w:val="99"/>
    <w:semiHidden/>
    <w:qFormat/>
    <w:rsid w:val="006b55e2"/>
    <w:rPr>
      <w:rFonts w:ascii="Segoe UI" w:hAnsi="Segoe UI" w:cs="Segoe UI"/>
      <w:sz w:val="18"/>
      <w:szCs w:val="18"/>
      <w:lang w:eastAsia="en-US"/>
    </w:rPr>
  </w:style>
  <w:style w:type="character" w:styleId="ListLabel1" w:customStyle="1">
    <w:name w:val="ListLabel 1"/>
    <w:qFormat/>
    <w:rPr>
      <w:rFonts w:ascii="Times New Roman" w:hAnsi="Times New Roman"/>
      <w:color w:val="auto"/>
      <w:sz w:val="24"/>
      <w:szCs w:val="24"/>
      <w:u w:val="none"/>
    </w:rPr>
  </w:style>
  <w:style w:type="character" w:styleId="ListLabel2" w:customStyle="1">
    <w:name w:val="ListLabel 2"/>
    <w:qFormat/>
    <w:rPr>
      <w:rFonts w:ascii="Times New Roman" w:hAnsi="Times New Roman"/>
      <w:sz w:val="24"/>
      <w:szCs w:val="24"/>
      <w:lang w:val="en-US"/>
    </w:rPr>
  </w:style>
  <w:style w:type="character" w:styleId="ListLabel3" w:customStyle="1">
    <w:name w:val="ListLabel 3"/>
    <w:qFormat/>
    <w:rPr>
      <w:rFonts w:ascii="Times New Roman" w:hAnsi="Times New Roman"/>
      <w:sz w:val="24"/>
      <w:szCs w:val="24"/>
    </w:rPr>
  </w:style>
  <w:style w:type="character" w:styleId="ListLabel4">
    <w:name w:val="ListLabel 4"/>
    <w:qFormat/>
    <w:rPr>
      <w:rFonts w:ascii="Times New Roman" w:hAnsi="Times New Roman"/>
      <w:color w:val="auto"/>
      <w:sz w:val="26"/>
      <w:szCs w:val="26"/>
      <w:lang w:val="en-US"/>
    </w:rPr>
  </w:style>
  <w:style w:type="character" w:styleId="ListLabel5">
    <w:name w:val="ListLabel 5"/>
    <w:qFormat/>
    <w:rPr>
      <w:rFonts w:ascii="Times New Roman" w:hAnsi="Times New Roman"/>
      <w:color w:val="auto"/>
      <w:sz w:val="26"/>
      <w:szCs w:val="26"/>
      <w:lang w:val="en-US"/>
    </w:rPr>
  </w:style>
  <w:style w:type="character" w:styleId="ListLabel6">
    <w:name w:val="ListLabel 6"/>
    <w:qFormat/>
    <w:rPr>
      <w:rFonts w:ascii="Times New Roman" w:hAnsi="Times New Roman"/>
      <w:color w:val="auto"/>
      <w:sz w:val="26"/>
      <w:szCs w:val="26"/>
      <w:lang w:val="en-US"/>
    </w:rPr>
  </w:style>
  <w:style w:type="character" w:styleId="ListLabel7">
    <w:name w:val="ListLabel 7"/>
    <w:qFormat/>
    <w:rPr>
      <w:rFonts w:ascii="Times New Roman" w:hAnsi="Times New Roman"/>
      <w:color w:val="auto"/>
      <w:sz w:val="26"/>
      <w:szCs w:val="26"/>
      <w:lang w:val="en-US"/>
    </w:rPr>
  </w:style>
  <w:style w:type="character" w:styleId="ListLabel8">
    <w:name w:val="ListLabel 8"/>
    <w:qFormat/>
    <w:rPr>
      <w:rFonts w:ascii="Times New Roman" w:hAnsi="Times New Roman"/>
      <w:color w:val="000000"/>
      <w:sz w:val="26"/>
      <w:szCs w:val="26"/>
      <w:lang w:val="en-US"/>
    </w:rPr>
  </w:style>
  <w:style w:type="character" w:styleId="ListLabel9">
    <w:name w:val="ListLabel 9"/>
    <w:qFormat/>
    <w:rPr>
      <w:rFonts w:ascii="Times New Roman" w:hAnsi="Times New Roman"/>
      <w:color w:val="000000"/>
      <w:sz w:val="26"/>
      <w:szCs w:val="26"/>
      <w:lang w:val="en-US"/>
    </w:rPr>
  </w:style>
  <w:style w:type="paragraph" w:styleId="Style18" w:customStyle="1">
    <w:name w:val="Заголовок"/>
    <w:basedOn w:val="Normal"/>
    <w:next w:val="Style19"/>
    <w:qFormat/>
    <w:pPr>
      <w:keepNext w:val="true"/>
      <w:spacing w:before="240" w:after="120"/>
    </w:pPr>
    <w:rPr>
      <w:rFonts w:ascii="Liberation Sans" w:hAnsi="Liberation Sans" w:eastAsia="Microsoft YaHei" w:cs="Arial"/>
      <w:sz w:val="28"/>
      <w:szCs w:val="28"/>
    </w:rPr>
  </w:style>
  <w:style w:type="paragraph" w:styleId="Style19">
    <w:name w:val="Body Text"/>
    <w:basedOn w:val="Normal"/>
    <w:pPr>
      <w:spacing w:before="0" w:after="140"/>
    </w:pPr>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Указатель"/>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heading">
    <w:name w:val="index heading"/>
    <w:basedOn w:val="Normal"/>
    <w:qFormat/>
    <w:pPr>
      <w:suppressLineNumbers/>
    </w:pPr>
    <w:rPr>
      <w:rFonts w:cs="Arial"/>
    </w:rPr>
  </w:style>
  <w:style w:type="paragraph" w:styleId="NormalWeb">
    <w:name w:val="Normal (Web)"/>
    <w:basedOn w:val="Normal"/>
    <w:uiPriority w:val="99"/>
    <w:semiHidden/>
    <w:unhideWhenUsed/>
    <w:qFormat/>
    <w:rsid w:val="00b46415"/>
    <w:pPr/>
    <w:rPr>
      <w:rFonts w:ascii="Times New Roman" w:hAnsi="Times New Roman"/>
      <w:sz w:val="24"/>
      <w:szCs w:val="24"/>
    </w:rPr>
  </w:style>
  <w:style w:type="paragraph" w:styleId="NoSpacing">
    <w:name w:val="No Spacing"/>
    <w:uiPriority w:val="1"/>
    <w:qFormat/>
    <w:rsid w:val="00b46415"/>
    <w:pPr>
      <w:widowControl/>
      <w:bidi w:val="0"/>
      <w:jc w:val="left"/>
    </w:pPr>
    <w:rPr>
      <w:rFonts w:ascii="Calibri" w:hAnsi="Calibri" w:eastAsia="Calibri" w:cs="Times New Roman"/>
      <w:color w:val="auto"/>
      <w:kern w:val="0"/>
      <w:sz w:val="22"/>
      <w:szCs w:val="22"/>
      <w:lang w:val="ru-RU" w:eastAsia="en-US" w:bidi="ar-SA"/>
    </w:rPr>
  </w:style>
  <w:style w:type="paragraph" w:styleId="Annotationtext">
    <w:name w:val="annotation text"/>
    <w:basedOn w:val="Normal"/>
    <w:uiPriority w:val="99"/>
    <w:semiHidden/>
    <w:unhideWhenUsed/>
    <w:qFormat/>
    <w:rsid w:val="006b55e2"/>
    <w:pPr>
      <w:spacing w:lineRule="auto" w:line="240"/>
    </w:pPr>
    <w:rPr>
      <w:sz w:val="20"/>
      <w:szCs w:val="20"/>
    </w:rPr>
  </w:style>
  <w:style w:type="paragraph" w:styleId="Annotationsubject">
    <w:name w:val="annotation subject"/>
    <w:basedOn w:val="Annotationtext"/>
    <w:next w:val="Annotationtext"/>
    <w:uiPriority w:val="99"/>
    <w:semiHidden/>
    <w:unhideWhenUsed/>
    <w:qFormat/>
    <w:rsid w:val="006b55e2"/>
    <w:pPr/>
    <w:rPr>
      <w:b/>
      <w:bCs/>
    </w:rPr>
  </w:style>
  <w:style w:type="paragraph" w:styleId="BalloonText">
    <w:name w:val="Balloon Text"/>
    <w:basedOn w:val="Normal"/>
    <w:uiPriority w:val="99"/>
    <w:semiHidden/>
    <w:unhideWhenUsed/>
    <w:qFormat/>
    <w:rsid w:val="006b55e2"/>
    <w:pPr>
      <w:spacing w:lineRule="auto" w:line="240" w:before="0" w:after="0"/>
    </w:pPr>
    <w:rPr>
      <w:rFonts w:ascii="Segoe UI" w:hAnsi="Segoe UI" w:cs="Segoe UI"/>
      <w:sz w:val="18"/>
      <w:szCs w:val="18"/>
    </w:rPr>
  </w:style>
  <w:style w:type="paragraph" w:styleId="Style23">
    <w:name w:val="Header"/>
    <w:basedOn w:val="Normal"/>
    <w:pPr>
      <w:suppressLineNumbers/>
      <w:tabs>
        <w:tab w:val="clear" w:pos="708"/>
        <w:tab w:val="center" w:pos="4677" w:leader="none"/>
        <w:tab w:val="right" w:pos="9355" w:leader="none"/>
      </w:tabs>
    </w:pPr>
    <w:rPr/>
  </w:style>
  <w:style w:type="paragraph" w:styleId="Style24">
    <w:name w:val="Содержимое таблицы"/>
    <w:basedOn w:val="Normal"/>
    <w:qFormat/>
    <w:pPr>
      <w:suppressLineNumbers/>
    </w:pPr>
    <w:rPr/>
  </w:style>
  <w:style w:type="paragraph" w:styleId="ListParagraph">
    <w:name w:val="List Paragraph"/>
    <w:basedOn w:val="Normal"/>
    <w:qFormat/>
    <w:pPr>
      <w:spacing w:before="0" w:after="20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1">
    <w:name w:val="Table Grid"/>
    <w:basedOn w:val="a1"/>
    <w:uiPriority w:val="59"/>
    <w:rsid w:val="00da372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Application>LibreOffice/6.2.4.2$Windows_X86_64 LibreOffice_project/2412653d852ce75f65fbfa83fb7e7b669a126d64</Application>
  <Pages>5</Pages>
  <Words>1378</Words>
  <Characters>9387</Characters>
  <CharactersWithSpaces>10793</CharactersWithSpaces>
  <Paragraphs>81</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2019-01-31T09:25:00Z</dcterms:created>
  <dc:creator>Office</dc:creator>
  <dc:description/>
  <dc:language>ru-RU</dc:language>
  <cp:lastModifiedBy/>
  <cp:lastPrinted>2019-07-31T10:47:05Z</cp:lastPrinted>
  <dcterms:modified xsi:type="dcterms:W3CDTF">2019-11-25T16:44:11Z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