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Style w:val="Normaltextrun"/>
          <w:rFonts w:cs="Times New Roman" w:ascii="Times New Roman" w:hAnsi="Times New Roman"/>
          <w:b/>
          <w:bCs/>
          <w:sz w:val="24"/>
          <w:szCs w:val="24"/>
        </w:rPr>
        <w:t>Положение</w:t>
      </w:r>
    </w:p>
    <w:p>
      <w:pPr>
        <w:pStyle w:val="Normal"/>
        <w:spacing w:before="0" w:after="0"/>
        <w:jc w:val="center"/>
        <w:rPr/>
      </w:pPr>
      <w:r>
        <w:rPr>
          <w:rStyle w:val="Normaltextrun"/>
          <w:rFonts w:cs="Times New Roman" w:ascii="Times New Roman" w:hAnsi="Times New Roman"/>
          <w:b/>
          <w:bCs/>
          <w:sz w:val="24"/>
          <w:szCs w:val="24"/>
        </w:rPr>
        <w:t>о структурном подразделении ООО «МЕДФАРМКЛИНИК»: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Медицинский центр «АМАДЕУС» на Красных Партизан</w:t>
      </w:r>
    </w:p>
    <w:p>
      <w:pPr>
        <w:pStyle w:val="Paragraph"/>
        <w:spacing w:beforeAutospacing="0" w:before="0" w:afterAutospacing="0" w:after="0"/>
        <w:textAlignment w:val="baseline"/>
        <w:rPr/>
      </w:pPr>
      <w:r>
        <w:rPr/>
      </w:r>
    </w:p>
    <w:p>
      <w:pPr>
        <w:pStyle w:val="Paragraph"/>
        <w:spacing w:beforeAutospacing="0" w:before="0" w:afterAutospacing="0" w:after="0"/>
        <w:textAlignment w:val="baseline"/>
        <w:rPr/>
      </w:pPr>
      <w:r>
        <w:rPr>
          <w:rStyle w:val="Normaltextrun"/>
          <w:b/>
          <w:bCs/>
        </w:rPr>
        <w:tab/>
      </w:r>
      <w:r>
        <w:rPr>
          <w:rStyle w:val="Normaltextrun"/>
          <w:b/>
          <w:bCs/>
          <w:color w:val="000000"/>
        </w:rPr>
        <w:t>1. Общие положения, цели и задачи</w:t>
      </w:r>
    </w:p>
    <w:p>
      <w:pPr>
        <w:pStyle w:val="ListParagraph"/>
        <w:widowControl/>
        <w:tabs>
          <w:tab w:val="clear" w:pos="708"/>
          <w:tab w:val="left" w:pos="1190" w:leader="none"/>
        </w:tabs>
        <w:bidi w:val="0"/>
        <w:spacing w:lineRule="auto" w:line="259" w:before="0" w:after="0"/>
        <w:ind w:left="57" w:right="0" w:firstLine="680"/>
        <w:contextualSpacing/>
        <w:jc w:val="both"/>
        <w:rPr/>
      </w:pPr>
      <w:r>
        <w:rPr>
          <w:rStyle w:val="Normaltextrun"/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ar-SA" w:bidi="ar-SA"/>
        </w:rPr>
        <w:t>1.1. Медицинский центр «АМАДЕУС» на Красных Партизан (далее по тексту — Медицинский центр, подразделение) является структурным подразделением ООО «МЕДФАРМКЛИНИК» (далее по тексту — общество, организация.</w:t>
      </w:r>
    </w:p>
    <w:p>
      <w:pPr>
        <w:pStyle w:val="ListParagraph"/>
        <w:widowControl/>
        <w:tabs>
          <w:tab w:val="clear" w:pos="708"/>
          <w:tab w:val="left" w:pos="1190" w:leader="none"/>
        </w:tabs>
        <w:bidi w:val="0"/>
        <w:spacing w:lineRule="auto" w:line="259" w:before="0" w:after="0"/>
        <w:ind w:left="57" w:right="0" w:firstLine="680"/>
        <w:contextualSpacing/>
        <w:jc w:val="both"/>
        <w:rPr/>
      </w:pPr>
      <w:r>
        <w:rPr>
          <w:rStyle w:val="Normaltextrun"/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ar-SA" w:bidi="ar-SA"/>
        </w:rPr>
        <w:t>1.2. Настоящее Положение регулирует деятельность Медицинского центра, определяет его задачи, функции, права и обязанности работников, порядок организации работы, реорганизации и ликвидации подразделения.</w:t>
      </w:r>
    </w:p>
    <w:p>
      <w:pPr>
        <w:pStyle w:val="ListParagraph"/>
        <w:widowControl/>
        <w:tabs>
          <w:tab w:val="clear" w:pos="708"/>
          <w:tab w:val="left" w:pos="1190" w:leader="none"/>
        </w:tabs>
        <w:bidi w:val="0"/>
        <w:spacing w:lineRule="auto" w:line="259" w:before="0" w:after="0"/>
        <w:ind w:left="57" w:right="0" w:firstLine="680"/>
        <w:contextualSpacing/>
        <w:jc w:val="both"/>
        <w:rPr/>
      </w:pPr>
      <w:r>
        <w:rPr>
          <w:rStyle w:val="Normaltextrun"/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ar-SA" w:bidi="ar-SA"/>
        </w:rPr>
        <w:t>1.3. Через Медицинский центр Общество с ограниченной ответственностью «МЕДФАРМКЛИНИК» осуществляет деятельность по оказанию потребителям платных медицинских услуг.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59" w:before="0" w:after="0"/>
        <w:ind w:left="57" w:right="0" w:hanging="0"/>
        <w:contextualSpacing/>
        <w:jc w:val="both"/>
        <w:rPr/>
      </w:pPr>
      <w:r>
        <w:rPr>
          <w:rStyle w:val="Normaltextrun"/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ab/>
        <w:t>Местом нахождением подразделения  является  следующий адрес:  350012, Россия, Краснодарский край, г. Краснодар, Прикубанский внутригородской округ, ул. Красных Партизан, дом № 1/3, корпус № 6.</w:t>
      </w:r>
    </w:p>
    <w:p>
      <w:pPr>
        <w:pStyle w:val="Paragraph"/>
        <w:spacing w:beforeAutospacing="0" w:before="0" w:afterAutospacing="0" w:after="0"/>
        <w:ind w:firstLine="705"/>
        <w:jc w:val="both"/>
        <w:textAlignment w:val="baseline"/>
        <w:rPr/>
      </w:pPr>
      <w:r>
        <w:rPr>
          <w:rStyle w:val="Normaltextrun"/>
          <w:color w:val="000000"/>
        </w:rPr>
        <w:t>1.4.  Для обеспечения своей внутренней документоведческой деятельности Медицинский центр вправе иметь и использовать:</w:t>
      </w:r>
    </w:p>
    <w:p>
      <w:pPr>
        <w:pStyle w:val="Paragraph"/>
        <w:spacing w:beforeAutospacing="0" w:before="0" w:afterAutospacing="0" w:after="0"/>
        <w:ind w:firstLine="705"/>
        <w:jc w:val="both"/>
        <w:textAlignment w:val="baseline"/>
        <w:rPr/>
      </w:pPr>
      <w:r>
        <w:rPr>
          <w:rStyle w:val="Normaltextrun"/>
          <w:color w:val="000000"/>
        </w:rPr>
        <w:t>- Печати, необходимые штампы и треугольные печати, которые закрепляются приказом директора за работниками Медицинского центр. Изготовление и проставление оттиска печатей и штампов Медицинского центра на документах, относящихся к деятельности центра, осуществляется согласно Положению о порядке учета, использования, хранения печатей и штампов в обществе.</w:t>
      </w:r>
    </w:p>
    <w:p>
      <w:pPr>
        <w:pStyle w:val="Paragraph"/>
        <w:spacing w:beforeAutospacing="0" w:before="0" w:afterAutospacing="0" w:after="0"/>
        <w:ind w:firstLine="705"/>
        <w:jc w:val="both"/>
        <w:textAlignment w:val="baseline"/>
        <w:rPr/>
      </w:pPr>
      <w:r>
        <w:rPr>
          <w:rStyle w:val="Normaltextrun"/>
          <w:color w:val="000000"/>
        </w:rPr>
        <w:t xml:space="preserve">- Служебные бланки. 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/>
      </w:pPr>
      <w:r>
        <w:rPr>
          <w:rStyle w:val="Normaltextrun"/>
          <w:color w:val="000000"/>
        </w:rPr>
        <w:t>1.5. Целью создания Медицинского центра является удовлетворение потребителей в медицинской помощи.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>
          <w:color w:val="000000"/>
        </w:rPr>
      </w:pPr>
      <w:r>
        <w:rPr>
          <w:color w:val="000000"/>
        </w:rPr>
        <w:t>1.6. Задачами Медицинского центра являются: организация, координация и проведение лечебно-профилактических, противоэпидемических и санитарно-гигиенических мероприятий, необходимых для сохранения и укрепления здоровья физических лиц, в т.ч. изучение и анализ состояния здоровья и заболеваемости клиента, обеспечение амбулаторной медицинской помощью.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/>
      </w:pPr>
      <w:r>
        <w:rPr>
          <w:rStyle w:val="Normaltextrun"/>
        </w:rPr>
        <w:t>1.7.</w:t>
      </w:r>
      <w:r>
        <w:rPr>
          <w:rStyle w:val="Normaltextrun"/>
          <w:lang w:val="en-US"/>
        </w:rPr>
        <w:t xml:space="preserve"> </w:t>
      </w:r>
      <w:r>
        <w:rPr>
          <w:rStyle w:val="Spellingerror"/>
        </w:rPr>
        <w:t>При</w:t>
      </w:r>
      <w:r>
        <w:rPr>
          <w:rStyle w:val="Normaltextrun"/>
          <w:lang w:val="en-US"/>
        </w:rPr>
        <w:t xml:space="preserve"> </w:t>
      </w:r>
      <w:r>
        <w:rPr>
          <w:rStyle w:val="Spellingerror"/>
        </w:rPr>
        <w:t>осуществлении</w:t>
      </w:r>
      <w:r>
        <w:rPr>
          <w:rStyle w:val="Normaltextrun"/>
          <w:lang w:val="en-US"/>
        </w:rPr>
        <w:t xml:space="preserve"> </w:t>
      </w:r>
      <w:r>
        <w:rPr>
          <w:rStyle w:val="Spellingerror"/>
        </w:rPr>
        <w:t>своей</w:t>
      </w:r>
      <w:r>
        <w:rPr>
          <w:rStyle w:val="Normaltextrun"/>
          <w:lang w:val="en-US"/>
        </w:rPr>
        <w:t xml:space="preserve"> </w:t>
      </w:r>
      <w:r>
        <w:rPr>
          <w:rStyle w:val="Spellingerror"/>
        </w:rPr>
        <w:t>деятельности</w:t>
      </w:r>
      <w:r>
        <w:rPr>
          <w:rStyle w:val="Normaltextrun"/>
          <w:lang w:val="en-US"/>
        </w:rPr>
        <w:t xml:space="preserve"> </w:t>
      </w:r>
      <w:r>
        <w:rPr>
          <w:rStyle w:val="Spellingerror"/>
        </w:rPr>
        <w:t>специалисты</w:t>
      </w:r>
      <w:r>
        <w:rPr>
          <w:rStyle w:val="Normaltextrun"/>
          <w:lang w:val="en-US"/>
        </w:rPr>
        <w:t xml:space="preserve"> </w:t>
      </w:r>
      <w:r>
        <w:rPr>
          <w:rStyle w:val="Normaltextrun"/>
        </w:rPr>
        <w:t>Медицинского центра</w:t>
      </w:r>
      <w:r>
        <w:rPr>
          <w:rStyle w:val="Normaltextrun"/>
          <w:lang w:val="en-US"/>
        </w:rPr>
        <w:t xml:space="preserve"> </w:t>
      </w:r>
      <w:r>
        <w:rPr>
          <w:rStyle w:val="Spellingerror"/>
        </w:rPr>
        <w:t>имеют</w:t>
      </w:r>
      <w:r>
        <w:rPr>
          <w:rStyle w:val="Normaltextrun"/>
          <w:lang w:val="en-US"/>
        </w:rPr>
        <w:t xml:space="preserve"> </w:t>
      </w:r>
      <w:r>
        <w:rPr>
          <w:rStyle w:val="Spellingerror"/>
        </w:rPr>
        <w:t>право</w:t>
      </w:r>
      <w:r>
        <w:rPr>
          <w:rStyle w:val="Normaltextrun"/>
        </w:rPr>
        <w:t>: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/>
      </w:pPr>
      <w:r>
        <w:rPr>
          <w:rStyle w:val="Normaltextrun"/>
        </w:rPr>
        <w:t>- запрашивать и получать от руководства ООО</w:t>
      </w:r>
      <w:r>
        <w:rPr>
          <w:rStyle w:val="Normaltextrun"/>
          <w:lang w:val="en-US"/>
        </w:rPr>
        <w:t xml:space="preserve"> </w:t>
      </w:r>
      <w:r>
        <w:rPr>
          <w:rStyle w:val="Normaltextrun"/>
        </w:rPr>
        <w:t>«МЕДФАРМКЛИНИК» документы и информацию, необходимые для выполнения возложенных задач;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/>
      </w:pPr>
      <w:r>
        <w:rPr>
          <w:rStyle w:val="Normaltextrun"/>
        </w:rPr>
        <w:t>- вносить руководству предложения по вопросам</w:t>
      </w:r>
      <w:r>
        <w:rPr>
          <w:rStyle w:val="Normaltextrun"/>
          <w:lang w:val="en-US"/>
        </w:rPr>
        <w:t xml:space="preserve"> </w:t>
      </w:r>
      <w:r>
        <w:rPr>
          <w:rStyle w:val="Normaltextrun"/>
        </w:rPr>
        <w:t>своей деятельности.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/>
      </w:pPr>
      <w:r>
        <w:rPr>
          <w:rStyle w:val="Normaltextrun"/>
        </w:rPr>
        <w:t>1.8. Медицинский центр</w:t>
      </w:r>
      <w:r>
        <w:rPr>
          <w:rStyle w:val="Normaltextrun"/>
          <w:b/>
          <w:bCs/>
        </w:rPr>
        <w:t xml:space="preserve"> </w:t>
      </w:r>
      <w:r>
        <w:rPr>
          <w:rStyle w:val="Normaltextrun"/>
        </w:rPr>
        <w:t>функционирует при наличии лицензий, соответствующих разрешений Министерства здравоохранения Российской Федерации на предоставление медицинских услуг.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/>
      </w:pPr>
      <w:r>
        <w:rPr>
          <w:rStyle w:val="Normaltextrun"/>
        </w:rPr>
        <w:t>1.9. В своей деятельности</w:t>
      </w:r>
      <w:r>
        <w:rPr>
          <w:rStyle w:val="Normaltextrun"/>
          <w:lang w:val="en-US"/>
        </w:rPr>
        <w:t xml:space="preserve"> </w:t>
      </w:r>
      <w:r>
        <w:rPr>
          <w:rStyle w:val="Normaltextrun"/>
        </w:rPr>
        <w:t>Медицинский центр</w:t>
      </w:r>
      <w:r>
        <w:rPr>
          <w:rStyle w:val="Normaltextrun"/>
          <w:b/>
          <w:bCs/>
        </w:rPr>
        <w:t xml:space="preserve"> </w:t>
      </w:r>
      <w:r>
        <w:rPr>
          <w:rStyle w:val="Normaltextrun"/>
        </w:rPr>
        <w:t>руководствуется: законодательством Российской Федерации, уставом Общества</w:t>
      </w:r>
      <w:r>
        <w:rPr>
          <w:rStyle w:val="Normaltextrun"/>
          <w:lang w:val="en-US"/>
        </w:rPr>
        <w:t xml:space="preserve"> </w:t>
      </w:r>
      <w:r>
        <w:rPr>
          <w:rStyle w:val="Normaltextrun"/>
        </w:rPr>
        <w:t>с ограниченной ответственностью «МЕДФАРМКЛИНИК», Положением о предоставлении платных медицинских услуг, настоящим Положением, иными локальными актами Общества.</w:t>
      </w:r>
      <w:r>
        <w:rPr>
          <w:rStyle w:val="Normaltextrun"/>
          <w:lang w:val="en-US"/>
        </w:rPr>
        <w:t xml:space="preserve"> 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/>
      </w:pPr>
      <w:r>
        <w:rPr>
          <w:rStyle w:val="Normaltextrun"/>
        </w:rPr>
        <w:t>1.10. Медицинским центром в лице ООО «МЕДФАРМКЛИНИК» ведется медицинская документация установленного образца в соответствии с требованиями действующего законодательства.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b/>
          <w:b/>
          <w:bCs/>
        </w:rPr>
      </w:pPr>
      <w:r>
        <w:rPr>
          <w:b/>
          <w:bCs/>
        </w:rPr>
      </w:r>
    </w:p>
    <w:p>
      <w:pPr>
        <w:pStyle w:val="Paragraph"/>
        <w:spacing w:beforeAutospacing="0" w:before="0" w:afterAutospacing="0" w:after="0"/>
        <w:textAlignment w:val="baseline"/>
        <w:rPr/>
      </w:pPr>
      <w:r>
        <w:rPr>
          <w:rStyle w:val="Normaltextrun"/>
          <w:b/>
          <w:bCs/>
        </w:rPr>
        <w:tab/>
        <w:t>2. Организация деятельности Медицинского центра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/>
      </w:pPr>
      <w:r>
        <w:rPr>
          <w:rStyle w:val="Normaltextrun"/>
        </w:rPr>
        <w:t>2.1.</w:t>
      </w:r>
      <w:r>
        <w:rPr>
          <w:rStyle w:val="Normaltextrun"/>
          <w:lang w:val="en-US"/>
        </w:rPr>
        <w:t xml:space="preserve"> </w:t>
      </w:r>
      <w:r>
        <w:rPr>
          <w:rStyle w:val="Normaltextrun"/>
        </w:rPr>
        <w:t>Медицинский центр</w:t>
      </w:r>
      <w:r>
        <w:rPr>
          <w:rStyle w:val="Normaltextrun"/>
          <w:b/>
          <w:bCs/>
        </w:rPr>
        <w:t xml:space="preserve"> </w:t>
      </w:r>
      <w:r>
        <w:rPr>
          <w:rStyle w:val="Normaltextrun"/>
        </w:rPr>
        <w:t>создается и прекращает свою деятельность приказом директора ООО</w:t>
      </w:r>
      <w:r>
        <w:rPr>
          <w:rStyle w:val="Normaltextrun"/>
          <w:lang w:val="en-US"/>
        </w:rPr>
        <w:t xml:space="preserve"> </w:t>
      </w:r>
      <w:r>
        <w:rPr>
          <w:rStyle w:val="Normaltextrun"/>
        </w:rPr>
        <w:t>«МЕДФАРМКЛИНИК».</w:t>
      </w:r>
    </w:p>
    <w:p>
      <w:pPr>
        <w:pStyle w:val="Normal"/>
        <w:spacing w:before="0" w:after="0"/>
        <w:ind w:firstLine="708"/>
        <w:jc w:val="both"/>
        <w:rPr/>
      </w:pPr>
      <w:r>
        <w:rPr>
          <w:rStyle w:val="Normaltextrun"/>
          <w:rFonts w:cs="Times New Roman" w:ascii="Times New Roman" w:hAnsi="Times New Roman"/>
          <w:sz w:val="24"/>
          <w:szCs w:val="24"/>
        </w:rPr>
        <w:t xml:space="preserve">2.2. </w:t>
      </w:r>
      <w:r>
        <w:rPr>
          <w:rFonts w:cs="Times New Roman" w:ascii="Times New Roman" w:hAnsi="Times New Roman"/>
          <w:sz w:val="24"/>
          <w:szCs w:val="24"/>
        </w:rPr>
        <w:t xml:space="preserve">Руководство Медицинским центром осуществляет Главный врач ООО «МЕДФАРМКЛИНИК», на должность которого 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а также приказом Минздравсоцразвития России от 23 июля 2010 г. </w:t>
      </w:r>
      <w:bookmarkStart w:id="0" w:name="__DdeLink__1597_1003457315"/>
      <w:r>
        <w:rPr>
          <w:rFonts w:cs="Times New Roman" w:ascii="Times New Roman" w:hAnsi="Times New Roman"/>
          <w:sz w:val="24"/>
          <w:szCs w:val="24"/>
        </w:rPr>
        <w:t>N 541н</w:t>
      </w:r>
      <w:bookmarkEnd w:id="0"/>
      <w:r>
        <w:rPr>
          <w:rFonts w:cs="Times New Roman" w:ascii="Times New Roman" w:hAnsi="Times New Roman"/>
          <w:sz w:val="24"/>
          <w:szCs w:val="24"/>
        </w:rPr>
        <w:t xml:space="preserve"> (зарегистрирован Минюстом России 25 августа 2010 г., регистрационный N 18247).</w:t>
      </w:r>
    </w:p>
    <w:p>
      <w:pPr>
        <w:pStyle w:val="Normal"/>
        <w:widowControl/>
        <w:bidi w:val="0"/>
        <w:spacing w:lineRule="auto" w:line="259" w:before="0" w:after="0"/>
        <w:ind w:left="0" w:right="113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2.3.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Главный врач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осуществляет функции по организации медицинской деятельности в Обществе в соответствии с должностной инструкцией, утверждаемой Общим собранием участников (Единственным участником) Общества, в том числе:</w:t>
      </w:r>
    </w:p>
    <w:p>
      <w:pPr>
        <w:pStyle w:val="Normal"/>
        <w:spacing w:before="0" w:after="0"/>
        <w:ind w:right="88" w:firstLine="55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- проведение переговоров и представление Директору ООО «МЕДФАРМКЛИНИК» для принятия на работу кандидатур врачей и медсестер;</w:t>
      </w:r>
    </w:p>
    <w:p>
      <w:pPr>
        <w:pStyle w:val="Normal"/>
        <w:spacing w:before="0" w:after="0"/>
        <w:ind w:right="88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контроль квалификации медицинского персонала Медицинского центра, направление медицинского персонала на обучение (повышение квалификации) с правом подписи соответствующих договоров;</w:t>
      </w:r>
    </w:p>
    <w:p>
      <w:pPr>
        <w:pStyle w:val="Normal"/>
        <w:spacing w:before="0" w:after="0"/>
        <w:ind w:right="88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контроль за приобретением и наличием в Медицинском центре медицинского оборудования, необходимого для осуществления медицинской деятельности;</w:t>
      </w:r>
    </w:p>
    <w:p>
      <w:pPr>
        <w:pStyle w:val="Normal"/>
        <w:spacing w:before="0" w:after="0"/>
        <w:ind w:right="88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утверждение должностных инструкций медицинских работников;</w:t>
      </w:r>
    </w:p>
    <w:p>
      <w:pPr>
        <w:pStyle w:val="Normal"/>
        <w:spacing w:before="0" w:after="0"/>
        <w:ind w:right="88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утверждение графиков приема посетителей врачами;</w:t>
      </w:r>
    </w:p>
    <w:p>
      <w:pPr>
        <w:pStyle w:val="Normal"/>
        <w:spacing w:before="0" w:after="0"/>
        <w:ind w:right="88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контроль за ведением медицинской документации в Медицинском центре;</w:t>
      </w:r>
    </w:p>
    <w:p>
      <w:pPr>
        <w:pStyle w:val="Normal"/>
        <w:spacing w:before="0" w:after="0"/>
        <w:ind w:right="88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иные функции в соответствии с должностной инструкцией.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/>
      </w:pPr>
      <w:r>
        <w:rPr>
          <w:rStyle w:val="Normaltextrun"/>
        </w:rPr>
        <w:t>2.4. Численность работников Медицинского центра устанавливается и утверждается директором ООО «МЕДФАРМКЛИНИК». В согласовании данного вопроса принимает участие Главный врач и лицо, ответственное за ведение кадровой работы. Формирование штата Медицинского центра осуществляется в зависимости от: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/>
      </w:pPr>
      <w:r>
        <w:rPr>
          <w:rStyle w:val="Normaltextrun"/>
        </w:rPr>
        <w:t>- спроса населения на соответствующие виды медицинских услуг;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/>
      </w:pPr>
      <w:r>
        <w:rPr>
          <w:rStyle w:val="Normaltextrun"/>
        </w:rPr>
        <w:t>- наличия необходимого оборудования в Медицинском центре;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/>
      </w:pPr>
      <w:r>
        <w:rPr>
          <w:rStyle w:val="Normaltextrun"/>
        </w:rPr>
        <w:t>- конкретных условий и особенностей деятельности ООО «МЕДФАРМКЛИНИК».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/>
      </w:pPr>
      <w:r>
        <w:rPr>
          <w:rStyle w:val="Normaltextrun"/>
        </w:rPr>
        <w:t>2.5. Распределение обязанностей между работниками</w:t>
      </w:r>
      <w:r>
        <w:rPr>
          <w:rStyle w:val="Normaltextrun"/>
          <w:lang w:val="en-US"/>
        </w:rPr>
        <w:t xml:space="preserve"> </w:t>
      </w:r>
      <w:r>
        <w:rPr>
          <w:rStyle w:val="Normaltextrun"/>
        </w:rPr>
        <w:t>Медицинского центра</w:t>
      </w:r>
      <w:r>
        <w:rPr>
          <w:rStyle w:val="Normaltextrun"/>
          <w:b/>
          <w:bCs/>
        </w:rPr>
        <w:t xml:space="preserve"> </w:t>
      </w:r>
      <w:r>
        <w:rPr>
          <w:rStyle w:val="Normaltextrun"/>
        </w:rPr>
        <w:t>осуществляется главным врачом</w:t>
      </w:r>
      <w:r>
        <w:rPr>
          <w:rStyle w:val="Normaltextrun"/>
          <w:color w:val="00B050"/>
        </w:rPr>
        <w:t>.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/>
      </w:pPr>
      <w:r>
        <w:rPr>
          <w:rStyle w:val="Normaltextrun"/>
          <w:color w:val="000000"/>
        </w:rPr>
        <w:t>2.6. В число специалистов, принимающих участие в оказании медицинских услуг, могут включаться специалисты из других медицинских учреждений, научно-исследовательских институтов, высших учебных заведений, принимаемые на работу в ООО «МЕДФАРМКЛИНИК» на основании трудовых или гражданско-правовых договоров, а также на основании заключения ООО «МЕДФАРМКЛИНИК» с другими медицинскими организациями договоров на оказание медицинских услуг.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/>
      </w:pPr>
      <w:r>
        <w:rPr>
          <w:rStyle w:val="Normaltextrun"/>
          <w:color w:val="000000"/>
        </w:rPr>
        <w:t>2.7. Специалисты Медицинского центра в своей профессиональной деятельности руководствуются действующими порядками и стандартами оказания медицинской помощи, а также инструкциями и иными локальными актами ООО «МЕДФАРМКЛИНИК».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/>
      </w:pPr>
      <w:r>
        <w:rPr>
          <w:rStyle w:val="Normaltextrun"/>
          <w:color w:val="000000"/>
        </w:rPr>
        <w:t>2.8. Работники Медицинского центра обязаны хранить медицинскую тайну и  конфиденциальную информацию, ставшую им известной в процессе выполнения своих служебных обязанностей.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/>
      </w:pPr>
      <w:r>
        <w:rPr>
          <w:rStyle w:val="Normaltextrun"/>
        </w:rPr>
        <w:t>2.9. Права и обязанности, ответственность работников Медицинского центра устанавливаются в их должностных инструкциях.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/>
      </w:pPr>
      <w:r>
        <w:rPr>
          <w:rStyle w:val="Normaltextrun"/>
        </w:rPr>
        <w:t>2.10. Работники при исполнении своих обязанностей подчиняются утвержденным в ООО «МЕДФАРМКЛИНИК» Правилам внутреннего трудового распорядка.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/>
      </w:pPr>
      <w:r>
        <w:rPr>
          <w:rStyle w:val="Normaltextrun"/>
        </w:rPr>
        <w:t>2.11. Медицинские услуги оказываются в основное рабочее время по месту расположения Медицинского центра.</w:t>
      </w:r>
    </w:p>
    <w:p>
      <w:pPr>
        <w:pStyle w:val="Paragraph"/>
        <w:spacing w:beforeAutospacing="0" w:before="0" w:afterAutospacing="0" w:after="0"/>
        <w:ind w:firstLine="720"/>
        <w:textAlignment w:val="baseline"/>
        <w:rPr/>
      </w:pPr>
      <w:r>
        <w:rPr>
          <w:rStyle w:val="Normaltextrun"/>
        </w:rPr>
        <w:t xml:space="preserve">Режим работы Медицинского центра: </w:t>
      </w:r>
    </w:p>
    <w:p>
      <w:pPr>
        <w:pStyle w:val="Paragraph"/>
        <w:spacing w:beforeAutospacing="0" w:before="0" w:afterAutospacing="0" w:after="0"/>
        <w:ind w:firstLine="720"/>
        <w:textAlignment w:val="baseline"/>
        <w:rPr/>
      </w:pPr>
      <w:r>
        <w:rPr>
          <w:rStyle w:val="Normaltextrun"/>
          <w:rFonts w:cs="Times New Roman"/>
          <w:sz w:val="26"/>
          <w:szCs w:val="26"/>
        </w:rPr>
        <w:t>Начало работы с 08 часов 00 минут.</w:t>
      </w:r>
    </w:p>
    <w:p>
      <w:pPr>
        <w:pStyle w:val="ConsPlusNormal"/>
        <w:widowControl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Окончание работы: понедельник - пятница в 20 часов 00 минут</w:t>
      </w:r>
    </w:p>
    <w:p>
      <w:pPr>
        <w:pStyle w:val="Paragraph"/>
        <w:spacing w:beforeAutospacing="0" w:before="0" w:afterAutospacing="0" w:after="0"/>
        <w:ind w:firstLine="720"/>
        <w:textAlignment w:val="baseline"/>
        <w:rPr/>
      </w:pPr>
      <w:r>
        <w:rPr>
          <w:rStyle w:val="Normaltextrun"/>
          <w:rFonts w:cs="Times New Roman"/>
          <w:sz w:val="26"/>
          <w:szCs w:val="26"/>
        </w:rPr>
        <w:t xml:space="preserve">                                  </w:t>
      </w:r>
      <w:r>
        <w:rPr>
          <w:rStyle w:val="Normaltextrun"/>
          <w:rFonts w:cs="Times New Roman"/>
          <w:sz w:val="26"/>
          <w:szCs w:val="26"/>
        </w:rPr>
        <w:t>в субботу в 14 часов 00 минут.</w:t>
      </w:r>
    </w:p>
    <w:p>
      <w:pPr>
        <w:pStyle w:val="Paragraph"/>
        <w:spacing w:beforeAutospacing="0" w:before="0" w:afterAutospacing="0" w:after="0"/>
        <w:ind w:firstLine="705"/>
        <w:jc w:val="both"/>
        <w:textAlignment w:val="baseline"/>
        <w:rPr/>
      </w:pPr>
      <w:r>
        <w:rPr>
          <w:rStyle w:val="Normaltextrun"/>
        </w:rPr>
        <w:t xml:space="preserve">2.12. В случае направления пациента страховой организацией в соответствии с заключенным с ним договором </w:t>
      </w:r>
      <w:r>
        <w:rPr>
          <w:rStyle w:val="Normaltextrun"/>
          <w:b w:val="false"/>
          <w:bCs w:val="false"/>
          <w:color w:val="000000"/>
        </w:rPr>
        <w:t>добровольного меди</w:t>
      </w:r>
      <w:r>
        <w:rPr>
          <w:rStyle w:val="Normaltextrun"/>
          <w:color w:val="000000"/>
        </w:rPr>
        <w:t>цинског</w:t>
      </w:r>
      <w:r>
        <w:rPr>
          <w:rStyle w:val="Normaltextrun"/>
        </w:rPr>
        <w:t>о страхования взаимоотношения сторон по оказанию медицинских услуг регламентируются данным договором.</w:t>
      </w:r>
    </w:p>
    <w:p>
      <w:pPr>
        <w:pStyle w:val="Paragraph"/>
        <w:spacing w:beforeAutospacing="0" w:before="0" w:afterAutospacing="0" w:after="0"/>
        <w:ind w:firstLine="705"/>
        <w:jc w:val="both"/>
        <w:textAlignment w:val="baseline"/>
        <w:rPr/>
      </w:pPr>
      <w:r>
        <w:rPr>
          <w:rStyle w:val="Normaltextrun"/>
        </w:rPr>
        <w:t xml:space="preserve">При этом, администратор несет ответственность за прием и регистрацию такого пациента, а также за лимитом страховой суммы на каждого пациента; контроль за ведением соответствующей медицинской документации, надлежащим ее оформлением осуществляет главный врач. </w:t>
      </w:r>
    </w:p>
    <w:p>
      <w:pPr>
        <w:pStyle w:val="Paragraph"/>
        <w:spacing w:beforeAutospacing="0" w:before="0" w:afterAutospacing="0" w:after="0"/>
        <w:ind w:firstLine="705"/>
        <w:jc w:val="both"/>
        <w:textAlignment w:val="baseline"/>
        <w:rPr/>
      </w:pPr>
      <w:r>
        <w:rPr>
          <w:rStyle w:val="Normaltextrun"/>
        </w:rPr>
        <w:t xml:space="preserve">Контроль за своевременной сдачей  ответственным лицом актов выполненных работ  и реестров оказанных пациенту услуг в бухгалтерию  и соответствием их  по объему представленным медицинским услугам возлагается на бухгалтерию. </w:t>
      </w:r>
    </w:p>
    <w:p>
      <w:pPr>
        <w:pStyle w:val="Paragraph"/>
        <w:spacing w:beforeAutospacing="0" w:before="0" w:afterAutospacing="0" w:after="0"/>
        <w:ind w:hanging="0"/>
        <w:textAlignment w:val="baseline"/>
        <w:rPr>
          <w:rStyle w:val="Normaltextrun"/>
          <w:b/>
          <w:b/>
          <w:bCs/>
        </w:rPr>
      </w:pPr>
      <w:r>
        <w:rPr>
          <w:b/>
          <w:bCs/>
        </w:rPr>
      </w:r>
    </w:p>
    <w:p>
      <w:pPr>
        <w:pStyle w:val="Paragraph"/>
        <w:spacing w:beforeAutospacing="0" w:before="0" w:afterAutospacing="0" w:after="0"/>
        <w:ind w:hanging="0"/>
        <w:textAlignment w:val="baseline"/>
        <w:rPr/>
      </w:pPr>
      <w:r>
        <w:rPr>
          <w:rStyle w:val="Normaltextrun"/>
          <w:b/>
          <w:bCs/>
        </w:rPr>
        <w:tab/>
        <w:t>3. Цены на медицинские услуги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/>
      </w:pPr>
      <w:r>
        <w:rPr>
          <w:rStyle w:val="Normaltextrun"/>
        </w:rPr>
        <w:t>3.1. Медицинский центр оказывает платные медицинские услуги в соответствии с Положением о предоставлении платных медицинских услуг, утвержденным Приказом директора ООО</w:t>
      </w:r>
      <w:r>
        <w:rPr>
          <w:rStyle w:val="Normaltextrun"/>
          <w:lang w:val="en-US"/>
        </w:rPr>
        <w:t xml:space="preserve"> </w:t>
      </w:r>
      <w:r>
        <w:rPr>
          <w:rStyle w:val="Normaltextrun"/>
        </w:rPr>
        <w:t>«МЕДФАРМКЛИНИК», согласно действующему прейскуранту стоимости платных услуг на момент обращения клиента/потребителя.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>
          <w:rStyle w:val="Eop"/>
        </w:rPr>
      </w:pPr>
      <w:r>
        <w:rPr>
          <w:rStyle w:val="Normaltextrun"/>
        </w:rPr>
        <w:t>3.2. Стоимость медицинских услуг разрабатывается Медицинским центром. Цены утверждаются директором ООО</w:t>
      </w:r>
      <w:r>
        <w:rPr>
          <w:rStyle w:val="Normaltextrun"/>
          <w:lang w:val="en-US"/>
        </w:rPr>
        <w:t xml:space="preserve"> </w:t>
      </w:r>
      <w:r>
        <w:rPr>
          <w:rStyle w:val="Normaltextrun"/>
        </w:rPr>
        <w:t>«МЕДФАРМКЛИНИК» на основании ценообразующих факторов.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/>
      </w:pPr>
      <w:r>
        <w:rPr>
          <w:rStyle w:val="Normaltextrun"/>
          <w:color w:val="000000"/>
        </w:rPr>
        <w:t>3.3. Медицинский центр вправе в соответствии с локальными актами общества предоставлять льготы, скидки платные медицинские услуги для отдельных категорий граждан.</w:t>
      </w:r>
    </w:p>
    <w:p>
      <w:pPr>
        <w:pStyle w:val="Paragraph"/>
        <w:spacing w:beforeAutospacing="0" w:before="0" w:afterAutospacing="0" w:after="0"/>
        <w:ind w:hanging="0"/>
        <w:textAlignment w:val="baseline"/>
        <w:rPr>
          <w:rStyle w:val="Normaltextrun"/>
          <w:b/>
          <w:b/>
          <w:bCs/>
        </w:rPr>
      </w:pPr>
      <w:r>
        <w:rPr>
          <w:b/>
          <w:bCs/>
        </w:rPr>
      </w:r>
    </w:p>
    <w:p>
      <w:pPr>
        <w:pStyle w:val="Paragraph"/>
        <w:spacing w:beforeAutospacing="0" w:before="0" w:afterAutospacing="0" w:after="0"/>
        <w:ind w:hanging="0"/>
        <w:textAlignment w:val="baseline"/>
        <w:rPr/>
      </w:pPr>
      <w:r>
        <w:rPr>
          <w:rStyle w:val="Normaltextrun"/>
          <w:b/>
          <w:bCs/>
        </w:rPr>
        <w:tab/>
        <w:t>4. Основания для предоставления платных медицинских услуг.</w:t>
      </w:r>
    </w:p>
    <w:p>
      <w:pPr>
        <w:pStyle w:val="Paragraph"/>
        <w:spacing w:beforeAutospacing="0" w:before="0" w:afterAutospacing="0" w:after="0"/>
        <w:jc w:val="both"/>
        <w:textAlignment w:val="baseline"/>
        <w:rPr/>
      </w:pPr>
      <w:r>
        <w:rPr>
          <w:rStyle w:val="Normaltextrun"/>
        </w:rPr>
        <w:tab/>
        <w:t>4.1. Основаниями для предоставления медицинских услуг в Медицинском центре являются:</w:t>
      </w:r>
    </w:p>
    <w:p>
      <w:pPr>
        <w:pStyle w:val="Paragraph"/>
        <w:spacing w:beforeAutospacing="0" w:before="0" w:afterAutospacing="0" w:after="0"/>
        <w:ind w:firstLine="705"/>
        <w:jc w:val="both"/>
        <w:textAlignment w:val="baseline"/>
        <w:rPr/>
      </w:pPr>
      <w:r>
        <w:rPr>
          <w:rStyle w:val="Normaltextrun"/>
        </w:rPr>
        <w:t>- наличие лицензии на соответствующие виды медицинской деятельности;</w:t>
      </w:r>
    </w:p>
    <w:p>
      <w:pPr>
        <w:pStyle w:val="Paragraph"/>
        <w:spacing w:beforeAutospacing="0" w:before="0" w:afterAutospacing="0" w:after="0"/>
        <w:ind w:firstLine="705"/>
        <w:jc w:val="both"/>
        <w:textAlignment w:val="baseline"/>
        <w:rPr/>
      </w:pPr>
      <w:r>
        <w:rPr>
          <w:rStyle w:val="Normaltextrun"/>
        </w:rPr>
        <w:t xml:space="preserve">- наличие  соответствующих   документов об образовании (дипломов, сертификатов и </w:t>
      </w:r>
      <w:r>
        <w:rPr>
          <w:rStyle w:val="Normaltextrun"/>
          <w:color w:val="000000"/>
        </w:rPr>
        <w:t>т.д.) у медицинского персонала;</w:t>
      </w:r>
    </w:p>
    <w:p>
      <w:pPr>
        <w:pStyle w:val="Paragraph"/>
        <w:spacing w:beforeAutospacing="0" w:before="0" w:afterAutospacing="0" w:after="0"/>
        <w:ind w:firstLine="705"/>
        <w:jc w:val="both"/>
        <w:textAlignment w:val="baseline"/>
        <w:rPr/>
      </w:pPr>
      <w:r>
        <w:rPr>
          <w:rStyle w:val="Normaltextrun"/>
          <w:rFonts w:eastAsia="Times New Roman" w:cs="Times New Roman"/>
          <w:color w:val="000000"/>
          <w:kern w:val="0"/>
          <w:sz w:val="24"/>
          <w:szCs w:val="24"/>
          <w:lang w:val="ru-RU" w:eastAsia="ru-RU" w:bidi="ar-SA"/>
        </w:rPr>
        <w:t>- добровольное желание пацие</w:t>
      </w:r>
      <w:r>
        <w:rPr>
          <w:rStyle w:val="Normaltextrun"/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нта получить медицинскую услугу за плату.</w:t>
      </w:r>
    </w:p>
    <w:p>
      <w:pPr>
        <w:pStyle w:val="Normal"/>
        <w:spacing w:lineRule="auto" w:line="240"/>
        <w:rPr/>
      </w:pPr>
      <w:r>
        <w:rPr>
          <w:rStyle w:val="Normaltextrun"/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ab/>
      </w:r>
    </w:p>
    <w:p>
      <w:pPr>
        <w:pStyle w:val="Paragraph"/>
        <w:spacing w:beforeAutospacing="0" w:before="0" w:afterAutospacing="0" w:after="0"/>
        <w:textAlignment w:val="baseline"/>
        <w:rPr/>
      </w:pPr>
      <w:r>
        <w:rPr>
          <w:rStyle w:val="Normaltextrun"/>
          <w:b/>
          <w:bCs/>
        </w:rPr>
        <w:tab/>
        <w:t>5. Финансово-хозяйственная деятельность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/>
      </w:pPr>
      <w:r>
        <w:rPr>
          <w:rStyle w:val="Normaltextrun"/>
        </w:rPr>
        <w:t>5.1. Контроль финансово-хозяйственной деятельности Медицинского центра, статистический   (в пределах полномочий) и бухгалтерский учет и отчетность в установленном порядке ведется работниками бухгалтерии ООО «МЕДФАРМКЛИНИК».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/>
      </w:pPr>
      <w:r>
        <w:rPr>
          <w:rStyle w:val="Normaltextrun"/>
        </w:rPr>
        <w:t>5.2. Ответственными за организацию бухгалтерского учета в Медицинском центре, за соблюдение законодательства при выполнении финансово-хозяйственных операций являются директор и главный бухгалтер ООО</w:t>
      </w:r>
      <w:r>
        <w:rPr>
          <w:rStyle w:val="Normaltextrun"/>
          <w:lang w:val="en-US"/>
        </w:rPr>
        <w:t xml:space="preserve"> </w:t>
      </w:r>
      <w:r>
        <w:rPr>
          <w:rStyle w:val="Normaltextrun"/>
        </w:rPr>
        <w:t>«МЕДФАРМКЛИНИК».</w:t>
      </w:r>
    </w:p>
    <w:p>
      <w:pPr>
        <w:pStyle w:val="Paragraph"/>
        <w:spacing w:beforeAutospacing="0" w:before="0" w:afterAutospacing="0" w:after="0"/>
        <w:ind w:firstLine="720"/>
        <w:textAlignment w:val="baseline"/>
        <w:rPr>
          <w:rStyle w:val="Normaltextrun"/>
          <w:b/>
          <w:b/>
          <w:bCs/>
        </w:rPr>
      </w:pPr>
      <w:r>
        <w:rPr>
          <w:b/>
          <w:bCs/>
        </w:rPr>
      </w:r>
    </w:p>
    <w:p>
      <w:pPr>
        <w:pStyle w:val="Paragraph"/>
        <w:spacing w:beforeAutospacing="0" w:before="0" w:afterAutospacing="0" w:after="0"/>
        <w:textAlignment w:val="baseline"/>
        <w:rPr/>
      </w:pPr>
      <w:r>
        <w:rPr>
          <w:rStyle w:val="Normaltextrun"/>
          <w:b/>
          <w:bCs/>
        </w:rPr>
        <w:tab/>
        <w:t>6. Приостановление деятельности и ликвидация Медицинского центра</w:t>
      </w:r>
      <w:r>
        <w:rPr>
          <w:rStyle w:val="Eop"/>
          <w:rFonts w:cs="Segoe UI" w:ascii="Segoe UI" w:hAnsi="Segoe UI"/>
          <w:b/>
          <w:bCs/>
        </w:rPr>
        <w:t xml:space="preserve"> 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/>
      </w:pPr>
      <w:r>
        <w:rPr>
          <w:rStyle w:val="Normaltextrun"/>
        </w:rPr>
        <w:t>6.1. Деятельность Медицинского центра может быть приостановлена или прекращена приказом директора ООО</w:t>
      </w:r>
      <w:r>
        <w:rPr>
          <w:rStyle w:val="Normaltextrun"/>
          <w:lang w:val="en-US"/>
        </w:rPr>
        <w:t xml:space="preserve"> </w:t>
      </w:r>
      <w:r>
        <w:rPr>
          <w:rStyle w:val="Normaltextrun"/>
        </w:rPr>
        <w:t>«МЕДФАРМКЛИНИК», а в</w:t>
      </w:r>
      <w:bookmarkStart w:id="1" w:name="_GoBack"/>
      <w:bookmarkEnd w:id="1"/>
      <w:r>
        <w:rPr>
          <w:rStyle w:val="Normaltextrun"/>
        </w:rPr>
        <w:t xml:space="preserve"> отдельных случаях – на основании закона.</w:t>
      </w:r>
    </w:p>
    <w:sectPr>
      <w:headerReference w:type="even" r:id="rId2"/>
      <w:headerReference w:type="default" r:id="rId3"/>
      <w:type w:val="nextPage"/>
      <w:pgSz w:w="11906" w:h="16838"/>
      <w:pgMar w:left="567" w:right="1701" w:header="1134" w:top="1670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before="0" w:after="160"/>
      <w:jc w:val="center"/>
      <w:rPr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4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before="0" w:after="160"/>
      <w:jc w:val="center"/>
      <w:rPr>
        <w:rFonts w:ascii="Times New Roman" w:hAnsi="Times New Roman"/>
      </w:rPr>
    </w:pPr>
    <w:r>
      <w:rPr>
        <w:rFonts w:ascii="Times New Roman" w:hAnsi="Times New Roman"/>
      </w:rPr>
    </w:r>
  </w:p>
</w:hdr>
</file>

<file path=word/settings.xml><?xml version="1.0" encoding="utf-8"?>
<w:settings xmlns:w="http://schemas.openxmlformats.org/wordprocessingml/2006/main">
  <w:zoom w:percent="120"/>
  <w:mirrorMargins/>
  <w:defaultTabStop w:val="708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403720"/>
    <w:rPr/>
  </w:style>
  <w:style w:type="character" w:styleId="Eop" w:customStyle="1">
    <w:name w:val="eop"/>
    <w:basedOn w:val="DefaultParagraphFont"/>
    <w:qFormat/>
    <w:rsid w:val="00403720"/>
    <w:rPr/>
  </w:style>
  <w:style w:type="character" w:styleId="Scxw191561543" w:customStyle="1">
    <w:name w:val="scxw191561543"/>
    <w:basedOn w:val="DefaultParagraphFont"/>
    <w:qFormat/>
    <w:rsid w:val="00403720"/>
    <w:rPr/>
  </w:style>
  <w:style w:type="character" w:styleId="Spellingerror" w:customStyle="1">
    <w:name w:val="spellingerror"/>
    <w:basedOn w:val="DefaultParagraphFont"/>
    <w:qFormat/>
    <w:rsid w:val="00403720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cs=""/>
    </w:rPr>
  </w:style>
  <w:style w:type="character" w:styleId="ListLabel38">
    <w:name w:val="ListLabel 38"/>
    <w:qFormat/>
    <w:rPr>
      <w:rFonts w:ascii="Times New Roman" w:hAnsi="Times New Roman" w:cs=""/>
      <w:sz w:val="24"/>
    </w:rPr>
  </w:style>
  <w:style w:type="character" w:styleId="ListLabel39">
    <w:name w:val="ListLabel 39"/>
    <w:qFormat/>
    <w:rPr>
      <w:rFonts w:cs=""/>
    </w:rPr>
  </w:style>
  <w:style w:type="character" w:styleId="ListLabel40">
    <w:name w:val="ListLabel 40"/>
    <w:qFormat/>
    <w:rPr>
      <w:rFonts w:cs=""/>
    </w:rPr>
  </w:style>
  <w:style w:type="character" w:styleId="ListLabel41">
    <w:name w:val="ListLabel 41"/>
    <w:qFormat/>
    <w:rPr>
      <w:rFonts w:cs=""/>
    </w:rPr>
  </w:style>
  <w:style w:type="character" w:styleId="ListLabel42">
    <w:name w:val="ListLabel 42"/>
    <w:qFormat/>
    <w:rPr>
      <w:rFonts w:cs=""/>
    </w:rPr>
  </w:style>
  <w:style w:type="character" w:styleId="ListLabel43">
    <w:name w:val="ListLabel 43"/>
    <w:qFormat/>
    <w:rPr>
      <w:rFonts w:cs=""/>
    </w:rPr>
  </w:style>
  <w:style w:type="character" w:styleId="ListLabel44">
    <w:name w:val="ListLabel 44"/>
    <w:qFormat/>
    <w:rPr>
      <w:rFonts w:cs=""/>
    </w:rPr>
  </w:style>
  <w:style w:type="character" w:styleId="ListLabel45">
    <w:name w:val="ListLabel 45"/>
    <w:qFormat/>
    <w:rPr>
      <w:rFonts w:cs=""/>
    </w:rPr>
  </w:style>
  <w:style w:type="character" w:styleId="ListLabel46">
    <w:name w:val="ListLabel 46"/>
    <w:qFormat/>
    <w:rPr>
      <w:rFonts w:cs=""/>
    </w:rPr>
  </w:style>
  <w:style w:type="character" w:styleId="ListLabel47">
    <w:name w:val="ListLabel 47"/>
    <w:qFormat/>
    <w:rPr>
      <w:rFonts w:cs=""/>
      <w:sz w:val="24"/>
    </w:rPr>
  </w:style>
  <w:style w:type="character" w:styleId="ListLabel48">
    <w:name w:val="ListLabel 48"/>
    <w:qFormat/>
    <w:rPr>
      <w:rFonts w:cs=""/>
    </w:rPr>
  </w:style>
  <w:style w:type="character" w:styleId="ListLabel49">
    <w:name w:val="ListLabel 49"/>
    <w:qFormat/>
    <w:rPr>
      <w:rFonts w:cs=""/>
    </w:rPr>
  </w:style>
  <w:style w:type="character" w:styleId="ListLabel50">
    <w:name w:val="ListLabel 50"/>
    <w:qFormat/>
    <w:rPr>
      <w:rFonts w:cs=""/>
    </w:rPr>
  </w:style>
  <w:style w:type="character" w:styleId="ListLabel51">
    <w:name w:val="ListLabel 51"/>
    <w:qFormat/>
    <w:rPr>
      <w:rFonts w:cs=""/>
    </w:rPr>
  </w:style>
  <w:style w:type="character" w:styleId="ListLabel52">
    <w:name w:val="ListLabel 52"/>
    <w:qFormat/>
    <w:rPr>
      <w:rFonts w:cs=""/>
    </w:rPr>
  </w:style>
  <w:style w:type="character" w:styleId="ListLabel53">
    <w:name w:val="ListLabel 53"/>
    <w:qFormat/>
    <w:rPr>
      <w:rFonts w:cs=""/>
    </w:rPr>
  </w:style>
  <w:style w:type="character" w:styleId="ListLabel54">
    <w:name w:val="ListLabel 54"/>
    <w:qFormat/>
    <w:rPr>
      <w:rFonts w:cs=""/>
    </w:rPr>
  </w:style>
  <w:style w:type="character" w:styleId="Style14">
    <w:name w:val="Выделение жирным"/>
    <w:qFormat/>
    <w:rPr>
      <w:b/>
      <w:bCs/>
    </w:rPr>
  </w:style>
  <w:style w:type="character" w:styleId="ListLabel55">
    <w:name w:val="ListLabel 55"/>
    <w:qFormat/>
    <w:rPr>
      <w:rFonts w:cs=""/>
    </w:rPr>
  </w:style>
  <w:style w:type="character" w:styleId="ListLabel56">
    <w:name w:val="ListLabel 56"/>
    <w:qFormat/>
    <w:rPr>
      <w:rFonts w:cs=""/>
      <w:sz w:val="24"/>
    </w:rPr>
  </w:style>
  <w:style w:type="character" w:styleId="ListLabel57">
    <w:name w:val="ListLabel 57"/>
    <w:qFormat/>
    <w:rPr>
      <w:rFonts w:cs=""/>
    </w:rPr>
  </w:style>
  <w:style w:type="character" w:styleId="ListLabel58">
    <w:name w:val="ListLabel 58"/>
    <w:qFormat/>
    <w:rPr>
      <w:rFonts w:cs=""/>
    </w:rPr>
  </w:style>
  <w:style w:type="character" w:styleId="ListLabel59">
    <w:name w:val="ListLabel 59"/>
    <w:qFormat/>
    <w:rPr>
      <w:rFonts w:cs=""/>
    </w:rPr>
  </w:style>
  <w:style w:type="character" w:styleId="ListLabel60">
    <w:name w:val="ListLabel 60"/>
    <w:qFormat/>
    <w:rPr>
      <w:rFonts w:cs=""/>
    </w:rPr>
  </w:style>
  <w:style w:type="character" w:styleId="ListLabel61">
    <w:name w:val="ListLabel 61"/>
    <w:qFormat/>
    <w:rPr>
      <w:rFonts w:cs=""/>
    </w:rPr>
  </w:style>
  <w:style w:type="character" w:styleId="ListLabel62">
    <w:name w:val="ListLabel 62"/>
    <w:qFormat/>
    <w:rPr>
      <w:rFonts w:cs=""/>
    </w:rPr>
  </w:style>
  <w:style w:type="character" w:styleId="ListLabel63">
    <w:name w:val="ListLabel 63"/>
    <w:qFormat/>
    <w:rPr>
      <w:rFonts w:cs="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Paragraph" w:customStyle="1">
    <w:name w:val="paragraph"/>
    <w:basedOn w:val="Normal"/>
    <w:qFormat/>
    <w:rsid w:val="0040372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896a90"/>
    <w:pPr>
      <w:spacing w:before="0" w:after="160"/>
      <w:ind w:left="720" w:hanging="0"/>
      <w:contextualSpacing/>
    </w:pPr>
    <w:rPr/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20">
    <w:name w:val="Header"/>
    <w:basedOn w:val="Normal"/>
    <w:pPr>
      <w:suppressLineNumbers/>
      <w:tabs>
        <w:tab w:val="clear" w:pos="708"/>
        <w:tab w:val="center" w:pos="5233" w:leader="none"/>
        <w:tab w:val="right" w:pos="1046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LibreOffice/6.2.4.2$Windows_X86_64 LibreOffice_project/2412653d852ce75f65fbfa83fb7e7b669a126d64</Application>
  <Pages>3</Pages>
  <Words>1015</Words>
  <Characters>7764</Characters>
  <CharactersWithSpaces>8783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2018-09-24T13:07:00Z</dcterms:created>
  <dc:creator>Главврач</dc:creator>
  <dc:description/>
  <dc:language>ru-RU</dc:language>
  <cp:lastModifiedBy/>
  <dcterms:modified xsi:type="dcterms:W3CDTF">2019-08-16T09:35:50Z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